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C9108C" w:rsidRPr="00C9108C" w:rsidTr="004F6303">
        <w:trPr>
          <w:trHeight w:val="1127"/>
        </w:trPr>
        <w:tc>
          <w:tcPr>
            <w:tcW w:w="2952" w:type="dxa"/>
          </w:tcPr>
          <w:p w:rsidR="00C9108C" w:rsidRPr="00C9108C" w:rsidRDefault="00BD01A8" w:rsidP="00C9108C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62075" cy="523875"/>
                  <wp:effectExtent l="0" t="0" r="9525" b="9525"/>
                  <wp:docPr id="1" name="Рисунок 2" descr="Описание: гк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к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C9108C" w:rsidRPr="00C9108C" w:rsidRDefault="00C9108C" w:rsidP="00C9108C">
            <w:pPr>
              <w:keepNext/>
              <w:spacing w:after="0" w:line="240" w:lineRule="auto"/>
              <w:outlineLvl w:val="2"/>
              <w:rPr>
                <w:rFonts w:ascii="Tahoma" w:eastAsia="Calibri" w:hAnsi="Tahoma"/>
                <w:sz w:val="28"/>
                <w:szCs w:val="20"/>
                <w:lang w:val="en-US"/>
              </w:rPr>
            </w:pPr>
          </w:p>
        </w:tc>
        <w:tc>
          <w:tcPr>
            <w:tcW w:w="2952" w:type="dxa"/>
            <w:vMerge w:val="restart"/>
          </w:tcPr>
          <w:p w:rsidR="00C9108C" w:rsidRPr="00C9108C" w:rsidRDefault="00BD01A8" w:rsidP="00C9108C">
            <w:pPr>
              <w:keepNext/>
              <w:spacing w:after="0" w:line="240" w:lineRule="auto"/>
              <w:jc w:val="right"/>
              <w:outlineLvl w:val="2"/>
              <w:rPr>
                <w:rFonts w:ascii="Tahoma" w:eastAsia="Calibri" w:hAnsi="Tahoma"/>
                <w:sz w:val="28"/>
                <w:szCs w:val="20"/>
                <w:lang w:val="en-US"/>
              </w:rPr>
            </w:pPr>
            <w:r>
              <w:rPr>
                <w:rFonts w:ascii="Tahoma" w:eastAsia="Calibri" w:hAnsi="Tahoma"/>
                <w:bCs/>
                <w:noProof/>
                <w:sz w:val="28"/>
                <w:szCs w:val="20"/>
                <w:lang w:val="ru-RU" w:eastAsia="ru-RU"/>
              </w:rPr>
              <w:drawing>
                <wp:inline distT="0" distB="0" distL="0" distR="0">
                  <wp:extent cx="1200150" cy="12668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08C" w:rsidRPr="00C9108C" w:rsidTr="004F6303">
        <w:trPr>
          <w:trHeight w:val="830"/>
        </w:trPr>
        <w:tc>
          <w:tcPr>
            <w:tcW w:w="2952" w:type="dxa"/>
          </w:tcPr>
          <w:p w:rsidR="00C9108C" w:rsidRPr="00C9108C" w:rsidRDefault="00C9108C" w:rsidP="00C9108C">
            <w:pPr>
              <w:rPr>
                <w:lang w:val="en-US"/>
              </w:rPr>
            </w:pPr>
            <w:r w:rsidRPr="00C9108C">
              <w:rPr>
                <w:noProof/>
                <w:lang w:val="en-US" w:eastAsia="ru-RU"/>
              </w:rPr>
              <w:t xml:space="preserve">       </w:t>
            </w:r>
            <w:r w:rsidR="00BD01A8">
              <w:rPr>
                <w:noProof/>
                <w:lang w:val="ru-RU" w:eastAsia="ru-RU"/>
              </w:rPr>
              <w:drawing>
                <wp:inline distT="0" distB="0" distL="0" distR="0">
                  <wp:extent cx="1419225" cy="304800"/>
                  <wp:effectExtent l="0" t="0" r="9525" b="0"/>
                  <wp:docPr id="3" name="Рисунок 3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C9108C" w:rsidRPr="00C9108C" w:rsidRDefault="00C9108C" w:rsidP="00C9108C">
            <w:pPr>
              <w:keepNext/>
              <w:spacing w:after="0" w:line="240" w:lineRule="auto"/>
              <w:outlineLvl w:val="2"/>
              <w:rPr>
                <w:rFonts w:ascii="Tahoma" w:eastAsia="Calibri" w:hAnsi="Tahoma"/>
                <w:sz w:val="28"/>
                <w:szCs w:val="20"/>
                <w:lang w:val="en-US"/>
              </w:rPr>
            </w:pPr>
          </w:p>
        </w:tc>
        <w:tc>
          <w:tcPr>
            <w:tcW w:w="2952" w:type="dxa"/>
            <w:vMerge/>
          </w:tcPr>
          <w:p w:rsidR="00C9108C" w:rsidRPr="00C9108C" w:rsidRDefault="00C9108C" w:rsidP="00C9108C">
            <w:pPr>
              <w:keepNext/>
              <w:spacing w:after="0" w:line="240" w:lineRule="auto"/>
              <w:jc w:val="right"/>
              <w:outlineLvl w:val="2"/>
              <w:rPr>
                <w:rFonts w:ascii="Tahoma" w:eastAsia="Calibri" w:hAnsi="Tahoma"/>
                <w:noProof/>
                <w:sz w:val="28"/>
                <w:szCs w:val="20"/>
                <w:lang w:val="ru-RU" w:eastAsia="ru-RU"/>
              </w:rPr>
            </w:pPr>
          </w:p>
        </w:tc>
      </w:tr>
    </w:tbl>
    <w:p w:rsidR="00C9108C" w:rsidRPr="00C9108C" w:rsidRDefault="00C9108C" w:rsidP="00C9108C">
      <w:pPr>
        <w:spacing w:before="150" w:after="150" w:line="240" w:lineRule="auto"/>
        <w:contextualSpacing/>
        <w:jc w:val="center"/>
        <w:rPr>
          <w:rFonts w:ascii="Tahoma" w:hAnsi="Tahoma" w:cs="Tahoma"/>
          <w:b/>
          <w:i/>
          <w:color w:val="365F91"/>
          <w:lang w:val="ru-RU" w:eastAsia="ru-RU"/>
        </w:rPr>
      </w:pPr>
      <w:r w:rsidRPr="00C9108C">
        <w:rPr>
          <w:rFonts w:ascii="Tahoma" w:hAnsi="Tahoma" w:cs="Tahoma"/>
          <w:b/>
          <w:i/>
          <w:color w:val="365F91"/>
          <w:lang w:val="ru-RU" w:eastAsia="ru-RU"/>
        </w:rPr>
        <w:t>Цикл международных научно-практических семинаров</w:t>
      </w:r>
    </w:p>
    <w:p w:rsidR="00C9108C" w:rsidRPr="00C9108C" w:rsidRDefault="00C9108C" w:rsidP="00C9108C">
      <w:pPr>
        <w:spacing w:before="150" w:after="150" w:line="240" w:lineRule="auto"/>
        <w:contextualSpacing/>
        <w:jc w:val="center"/>
        <w:rPr>
          <w:rFonts w:ascii="Tahoma" w:hAnsi="Tahoma" w:cs="Tahoma"/>
          <w:b/>
          <w:i/>
          <w:color w:val="365F91"/>
          <w:lang w:val="ru-RU" w:eastAsia="ru-RU"/>
        </w:rPr>
      </w:pPr>
      <w:r w:rsidRPr="00C9108C">
        <w:rPr>
          <w:rFonts w:ascii="Tahoma" w:hAnsi="Tahoma" w:cs="Tahoma"/>
          <w:b/>
          <w:i/>
          <w:color w:val="365F91"/>
          <w:lang w:val="ru-RU" w:eastAsia="ru-RU"/>
        </w:rPr>
        <w:t>«Актуальные вопросы, связанные с реализацией в Республике Беларусь рекомендаций Обзора инновационного развития Республики Беларусь»</w:t>
      </w:r>
    </w:p>
    <w:p w:rsidR="00C9108C" w:rsidRPr="00C9108C" w:rsidRDefault="00C9108C" w:rsidP="00C9108C">
      <w:pPr>
        <w:suppressAutoHyphens/>
        <w:snapToGrid w:val="0"/>
        <w:spacing w:after="120" w:line="240" w:lineRule="auto"/>
        <w:jc w:val="center"/>
        <w:rPr>
          <w:rFonts w:ascii="Tahoma" w:hAnsi="Tahoma" w:cs="Tahoma"/>
          <w:b/>
          <w:bCs/>
          <w:sz w:val="20"/>
          <w:szCs w:val="20"/>
          <w:lang w:val="ru-RU" w:eastAsia="ar-SA"/>
        </w:rPr>
      </w:pPr>
    </w:p>
    <w:p w:rsidR="00C9108C" w:rsidRPr="00C9108C" w:rsidRDefault="00C9108C" w:rsidP="00C9108C">
      <w:pPr>
        <w:suppressAutoHyphens/>
        <w:snapToGrid w:val="0"/>
        <w:spacing w:after="120" w:line="240" w:lineRule="auto"/>
        <w:contextualSpacing/>
        <w:jc w:val="center"/>
        <w:rPr>
          <w:rFonts w:ascii="Tahoma" w:hAnsi="Tahoma" w:cs="Tahoma"/>
          <w:b/>
          <w:bCs/>
          <w:sz w:val="18"/>
          <w:szCs w:val="18"/>
          <w:lang w:val="ru-RU" w:eastAsia="ar-SA"/>
        </w:rPr>
      </w:pPr>
      <w:r w:rsidRPr="00C9108C">
        <w:rPr>
          <w:rFonts w:ascii="Tahoma" w:hAnsi="Tahoma" w:cs="Tahoma"/>
          <w:b/>
          <w:bCs/>
          <w:sz w:val="18"/>
          <w:szCs w:val="18"/>
          <w:lang w:val="ru-RU" w:eastAsia="ar-SA"/>
        </w:rPr>
        <w:t>ЕВРОПЕЙСКАЯ ЭКОНОМИЧЕСКАЯ КОМИССИЯ ОРГАНИЗАЦИИ ОБЪЕДИНЕННЫХ НАЦИЙ</w:t>
      </w:r>
    </w:p>
    <w:p w:rsidR="00C9108C" w:rsidRPr="00C9108C" w:rsidRDefault="00C9108C" w:rsidP="00C9108C">
      <w:pPr>
        <w:suppressAutoHyphens/>
        <w:snapToGrid w:val="0"/>
        <w:spacing w:after="120" w:line="240" w:lineRule="auto"/>
        <w:contextualSpacing/>
        <w:jc w:val="center"/>
        <w:rPr>
          <w:rFonts w:ascii="Tahoma" w:hAnsi="Tahoma" w:cs="Tahoma"/>
          <w:b/>
          <w:bCs/>
          <w:sz w:val="18"/>
          <w:szCs w:val="18"/>
          <w:lang w:val="ru-RU" w:eastAsia="ar-SA"/>
        </w:rPr>
      </w:pPr>
    </w:p>
    <w:p w:rsidR="00C9108C" w:rsidRPr="00C9108C" w:rsidRDefault="00C9108C" w:rsidP="00C9108C">
      <w:pPr>
        <w:suppressAutoHyphens/>
        <w:snapToGrid w:val="0"/>
        <w:spacing w:after="120" w:line="240" w:lineRule="auto"/>
        <w:contextualSpacing/>
        <w:jc w:val="center"/>
        <w:rPr>
          <w:rFonts w:ascii="Tahoma" w:hAnsi="Tahoma" w:cs="Tahoma"/>
          <w:b/>
          <w:bCs/>
          <w:sz w:val="18"/>
          <w:szCs w:val="18"/>
          <w:lang w:val="ru-RU" w:eastAsia="ar-SA"/>
        </w:rPr>
      </w:pPr>
      <w:r w:rsidRPr="00C9108C">
        <w:rPr>
          <w:rFonts w:ascii="Tahoma" w:hAnsi="Tahoma" w:cs="Tahoma"/>
          <w:b/>
          <w:bCs/>
          <w:sz w:val="18"/>
          <w:szCs w:val="18"/>
          <w:lang w:val="ru-RU" w:eastAsia="ar-SA"/>
        </w:rPr>
        <w:t>ГОСУДАРСТВЕННЫЙ КОМИТЕТ ПО НАУКЕ И ТЕХНОЛОГИЯМ РЕСПУБЛИКИ БЕЛАРУСЬ</w:t>
      </w:r>
    </w:p>
    <w:p w:rsidR="000E7343" w:rsidRPr="00C25A49" w:rsidRDefault="000E7343" w:rsidP="000E734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lang w:val="ru-RU"/>
        </w:rPr>
      </w:pPr>
    </w:p>
    <w:p w:rsidR="00E45C28" w:rsidRPr="00E45C28" w:rsidRDefault="00E45C28" w:rsidP="00E45C28">
      <w:pPr>
        <w:spacing w:line="240" w:lineRule="auto"/>
        <w:contextualSpacing/>
        <w:jc w:val="center"/>
        <w:rPr>
          <w:rFonts w:ascii="Tahoma" w:eastAsiaTheme="minorHAnsi" w:hAnsi="Tahoma" w:cs="Tahoma"/>
          <w:b/>
          <w:color w:val="365F91" w:themeColor="accent1" w:themeShade="BF"/>
          <w:sz w:val="28"/>
          <w:szCs w:val="28"/>
          <w:lang w:val="ru-RU"/>
        </w:rPr>
      </w:pPr>
      <w:r w:rsidRPr="00E45C28">
        <w:rPr>
          <w:rFonts w:ascii="Tahoma" w:eastAsiaTheme="minorHAnsi" w:hAnsi="Tahoma" w:cs="Tahoma"/>
          <w:b/>
          <w:color w:val="365F91" w:themeColor="accent1" w:themeShade="BF"/>
          <w:sz w:val="28"/>
          <w:szCs w:val="28"/>
          <w:lang w:val="ru-RU"/>
        </w:rPr>
        <w:t>Научно-практический семинар для экспертов высокого уровня</w:t>
      </w:r>
    </w:p>
    <w:p w:rsidR="00E45C28" w:rsidRPr="00E45C28" w:rsidRDefault="00E45C28" w:rsidP="00E45C28">
      <w:pPr>
        <w:spacing w:line="240" w:lineRule="auto"/>
        <w:contextualSpacing/>
        <w:jc w:val="center"/>
        <w:rPr>
          <w:rFonts w:ascii="Tahoma" w:eastAsiaTheme="minorHAnsi" w:hAnsi="Tahoma" w:cs="Tahoma"/>
          <w:b/>
          <w:color w:val="365F91" w:themeColor="accent1" w:themeShade="BF"/>
          <w:sz w:val="32"/>
          <w:szCs w:val="32"/>
          <w:lang w:val="ru-RU"/>
        </w:rPr>
      </w:pPr>
      <w:r w:rsidRPr="00E45C28">
        <w:rPr>
          <w:rFonts w:ascii="Tahoma" w:eastAsiaTheme="minorHAnsi" w:hAnsi="Tahoma" w:cs="Tahoma"/>
          <w:b/>
          <w:color w:val="365F91" w:themeColor="accent1" w:themeShade="BF"/>
          <w:sz w:val="32"/>
          <w:szCs w:val="32"/>
          <w:lang w:val="ru-RU"/>
        </w:rPr>
        <w:t>“Содействие Республике Беларусь</w:t>
      </w:r>
    </w:p>
    <w:p w:rsidR="00E45C28" w:rsidRPr="00E45C28" w:rsidRDefault="00E45C28" w:rsidP="00E45C28">
      <w:pPr>
        <w:spacing w:line="240" w:lineRule="auto"/>
        <w:contextualSpacing/>
        <w:jc w:val="center"/>
        <w:rPr>
          <w:rFonts w:ascii="Tahoma" w:eastAsiaTheme="minorHAnsi" w:hAnsi="Tahoma" w:cs="Tahoma"/>
          <w:b/>
          <w:color w:val="365F91" w:themeColor="accent1" w:themeShade="BF"/>
          <w:sz w:val="32"/>
          <w:szCs w:val="32"/>
          <w:lang w:val="ru-RU"/>
        </w:rPr>
      </w:pPr>
      <w:r w:rsidRPr="00E45C28">
        <w:rPr>
          <w:rFonts w:ascii="Tahoma" w:eastAsiaTheme="minorHAnsi" w:hAnsi="Tahoma" w:cs="Tahoma"/>
          <w:b/>
          <w:color w:val="365F91" w:themeColor="accent1" w:themeShade="BF"/>
          <w:sz w:val="32"/>
          <w:szCs w:val="32"/>
          <w:lang w:val="ru-RU"/>
        </w:rPr>
        <w:t>в развитии эко-инноваций»</w:t>
      </w:r>
    </w:p>
    <w:p w:rsidR="00E45C28" w:rsidRPr="00E45C28" w:rsidRDefault="00E45C28" w:rsidP="00E45C28">
      <w:pPr>
        <w:spacing w:line="240" w:lineRule="auto"/>
        <w:contextualSpacing/>
        <w:jc w:val="center"/>
        <w:rPr>
          <w:rFonts w:ascii="Tahoma" w:eastAsiaTheme="minorHAnsi" w:hAnsi="Tahoma" w:cs="Tahoma"/>
          <w:b/>
          <w:color w:val="365F91" w:themeColor="accent1" w:themeShade="BF"/>
          <w:sz w:val="24"/>
          <w:szCs w:val="24"/>
          <w:lang w:val="ru-RU"/>
        </w:rPr>
      </w:pPr>
      <w:r w:rsidRPr="00E45C28">
        <w:rPr>
          <w:rFonts w:ascii="Tahoma" w:eastAsiaTheme="minorHAnsi" w:hAnsi="Tahoma" w:cs="Tahoma"/>
          <w:b/>
          <w:color w:val="365F91" w:themeColor="accent1" w:themeShade="BF"/>
          <w:sz w:val="24"/>
          <w:szCs w:val="24"/>
          <w:lang w:val="ru-RU"/>
        </w:rPr>
        <w:t>19 июня 2014 г.</w:t>
      </w:r>
    </w:p>
    <w:p w:rsidR="00E45C28" w:rsidRDefault="00E45C28" w:rsidP="00C910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lang w:val="ru-RU"/>
        </w:rPr>
      </w:pPr>
    </w:p>
    <w:p w:rsidR="00C9108C" w:rsidRPr="001E641E" w:rsidRDefault="00C9108C" w:rsidP="00C9108C">
      <w:pPr>
        <w:spacing w:before="100" w:beforeAutospacing="1" w:after="100" w:afterAutospacing="1" w:line="240" w:lineRule="auto"/>
        <w:contextualSpacing/>
        <w:jc w:val="center"/>
        <w:rPr>
          <w:rFonts w:ascii="Tahoma" w:hAnsi="Tahoma" w:cs="Tahoma"/>
          <w:b/>
          <w:sz w:val="24"/>
          <w:lang w:val="ru-RU"/>
        </w:rPr>
      </w:pPr>
      <w:r w:rsidRPr="001E641E">
        <w:rPr>
          <w:rFonts w:ascii="Tahoma" w:hAnsi="Tahoma" w:cs="Tahoma"/>
          <w:b/>
          <w:sz w:val="24"/>
          <w:lang w:val="ru-RU"/>
        </w:rPr>
        <w:t xml:space="preserve">Информация </w:t>
      </w:r>
      <w:r w:rsidR="00923669" w:rsidRPr="001E641E">
        <w:rPr>
          <w:rFonts w:ascii="Tahoma" w:hAnsi="Tahoma" w:cs="Tahoma"/>
          <w:b/>
          <w:sz w:val="24"/>
          <w:lang w:val="ru-RU"/>
        </w:rPr>
        <w:t xml:space="preserve">о </w:t>
      </w:r>
      <w:proofErr w:type="gramStart"/>
      <w:r w:rsidR="001E641E" w:rsidRPr="001E641E">
        <w:rPr>
          <w:rFonts w:ascii="Tahoma" w:hAnsi="Tahoma" w:cs="Tahoma"/>
          <w:b/>
          <w:sz w:val="24"/>
          <w:lang w:val="ru-RU"/>
        </w:rPr>
        <w:t>зарубежных</w:t>
      </w:r>
      <w:proofErr w:type="gramEnd"/>
      <w:r w:rsidR="001E641E" w:rsidRPr="001E641E">
        <w:rPr>
          <w:rFonts w:ascii="Tahoma" w:hAnsi="Tahoma" w:cs="Tahoma"/>
          <w:b/>
          <w:sz w:val="24"/>
          <w:lang w:val="ru-RU"/>
        </w:rPr>
        <w:t xml:space="preserve"> </w:t>
      </w:r>
      <w:r w:rsidRPr="001E641E">
        <w:rPr>
          <w:rFonts w:ascii="Tahoma" w:hAnsi="Tahoma" w:cs="Tahoma"/>
          <w:b/>
          <w:sz w:val="24"/>
          <w:lang w:val="ru-RU"/>
        </w:rPr>
        <w:t>выступающих</w:t>
      </w:r>
    </w:p>
    <w:p w:rsidR="00C9108C" w:rsidRPr="00E45C28" w:rsidRDefault="00C9108C" w:rsidP="000E734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lang w:val="ru-RU"/>
        </w:rPr>
      </w:pPr>
    </w:p>
    <w:p w:rsidR="000E7343" w:rsidRPr="002162BF" w:rsidRDefault="000E7343" w:rsidP="000E734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6"/>
          <w:szCs w:val="26"/>
          <w:lang w:val="ru-RU"/>
        </w:rPr>
      </w:pPr>
      <w:r w:rsidRPr="002162BF">
        <w:rPr>
          <w:rFonts w:ascii="Times New Roman" w:hAnsi="Times New Roman"/>
          <w:b/>
          <w:sz w:val="26"/>
          <w:szCs w:val="26"/>
          <w:lang w:val="ru-RU"/>
        </w:rPr>
        <w:t xml:space="preserve">Хосе </w:t>
      </w:r>
      <w:proofErr w:type="spellStart"/>
      <w:r w:rsidRPr="002162BF">
        <w:rPr>
          <w:rFonts w:ascii="Times New Roman" w:hAnsi="Times New Roman"/>
          <w:b/>
          <w:sz w:val="26"/>
          <w:szCs w:val="26"/>
          <w:lang w:val="ru-RU"/>
        </w:rPr>
        <w:t>Паласин</w:t>
      </w:r>
      <w:proofErr w:type="spellEnd"/>
      <w:r w:rsidRPr="002162BF">
        <w:rPr>
          <w:rFonts w:ascii="Times New Roman" w:hAnsi="Times New Roman"/>
          <w:b/>
          <w:sz w:val="26"/>
          <w:szCs w:val="26"/>
          <w:lang w:val="ru-RU"/>
        </w:rPr>
        <w:t>, Европейская экономическая комиссия ООН, Швейцария</w:t>
      </w:r>
    </w:p>
    <w:p w:rsidR="000E7343" w:rsidRPr="002162BF" w:rsidRDefault="000E7343" w:rsidP="000E734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6"/>
          <w:szCs w:val="26"/>
          <w:lang w:val="ru-RU"/>
        </w:rPr>
      </w:pPr>
    </w:p>
    <w:p w:rsidR="00E45C28" w:rsidRPr="002162BF" w:rsidRDefault="000E7343" w:rsidP="00E45C28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Д-р Хосе </w:t>
      </w:r>
      <w:proofErr w:type="spellStart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Паласин</w:t>
      </w:r>
      <w:proofErr w:type="spellEnd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настоящее время возглавляет </w:t>
      </w:r>
      <w:r w:rsidR="00E45C28" w:rsidRPr="002162BF"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 w:rsidR="00E45C28" w:rsidRPr="002162BF">
        <w:rPr>
          <w:rFonts w:ascii="Times New Roman" w:eastAsiaTheme="minorHAnsi" w:hAnsi="Times New Roman"/>
          <w:sz w:val="26"/>
          <w:szCs w:val="26"/>
          <w:lang w:val="ru-RU"/>
        </w:rPr>
        <w:t xml:space="preserve">ектор инновационной политики в Отделе экономического сотрудничества, торговли и землепользования </w:t>
      </w:r>
      <w:r w:rsidRPr="002162BF">
        <w:rPr>
          <w:rFonts w:ascii="Times New Roman" w:hAnsi="Times New Roman"/>
          <w:sz w:val="26"/>
          <w:szCs w:val="26"/>
          <w:lang w:val="ru-RU"/>
        </w:rPr>
        <w:t>Европейской экономической комисс</w:t>
      </w:r>
      <w:proofErr w:type="gramStart"/>
      <w:r w:rsidRPr="002162BF">
        <w:rPr>
          <w:rFonts w:ascii="Times New Roman" w:hAnsi="Times New Roman"/>
          <w:sz w:val="26"/>
          <w:szCs w:val="26"/>
          <w:lang w:val="ru-RU"/>
        </w:rPr>
        <w:t>ии ОО</w:t>
      </w:r>
      <w:proofErr w:type="gramEnd"/>
      <w:r w:rsidRPr="002162BF">
        <w:rPr>
          <w:rFonts w:ascii="Times New Roman" w:hAnsi="Times New Roman"/>
          <w:sz w:val="26"/>
          <w:szCs w:val="26"/>
          <w:lang w:val="ru-RU"/>
        </w:rPr>
        <w:t xml:space="preserve">Н (ЕЭК ООН), </w:t>
      </w: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Женева, Швейцария. Ранее работал там же, в Отделе экономического анализа.</w:t>
      </w:r>
    </w:p>
    <w:p w:rsidR="000E7343" w:rsidRPr="002162BF" w:rsidRDefault="000E7343" w:rsidP="00E45C28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Д-р </w:t>
      </w:r>
      <w:proofErr w:type="spellStart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Паласин</w:t>
      </w:r>
      <w:proofErr w:type="spellEnd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является секретарем Группы специалистов в области инновационной политики и конкурентоспособности ЕЭК ООН - тематической группы экспертов, выдвинутых государствами-членами ЕЭК ООН. Он также координирует вопросы финансирования инновационного развития, связанные с конкретными проблемами инновационных предприятий в части привлечения финансирования и роли государственного сектора в их поддержке, содействуя предприятиям в решении проблем в данной сфере.</w:t>
      </w:r>
    </w:p>
    <w:p w:rsidR="000E7343" w:rsidRPr="002162BF" w:rsidRDefault="000E7343" w:rsidP="00E45C28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Д-р </w:t>
      </w:r>
      <w:proofErr w:type="spellStart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Паласин</w:t>
      </w:r>
      <w:proofErr w:type="spellEnd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является автором и </w:t>
      </w:r>
      <w:proofErr w:type="gramStart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со-автором</w:t>
      </w:r>
      <w:proofErr w:type="gramEnd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многочисленных публикаций и документов ООН в области финансирования инноваций и инновационного развития.</w:t>
      </w:r>
    </w:p>
    <w:p w:rsidR="000E7343" w:rsidRPr="002162BF" w:rsidRDefault="000E7343" w:rsidP="00E45C28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До прихода в ООН в сентябре 2004 года он работал главным экономистом </w:t>
      </w:r>
      <w:r w:rsidRPr="002162BF">
        <w:rPr>
          <w:rFonts w:ascii="Times New Roman" w:hAnsi="Times New Roman"/>
          <w:color w:val="000000"/>
          <w:sz w:val="26"/>
          <w:szCs w:val="26"/>
        </w:rPr>
        <w:t>Daiwa</w:t>
      </w: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2162BF">
        <w:rPr>
          <w:rFonts w:ascii="Times New Roman" w:hAnsi="Times New Roman"/>
          <w:color w:val="000000"/>
          <w:sz w:val="26"/>
          <w:szCs w:val="26"/>
        </w:rPr>
        <w:t>Securities</w:t>
      </w: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2162BF">
        <w:rPr>
          <w:rFonts w:ascii="Times New Roman" w:hAnsi="Times New Roman"/>
          <w:color w:val="000000"/>
          <w:sz w:val="26"/>
          <w:szCs w:val="26"/>
        </w:rPr>
        <w:t>SMBC</w:t>
      </w: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, Лондон, где отвечал за ряд развивающихся рынков Европы, Ближнего Востока и Африки, обеспечивая экономический анализ и стратегические рекомендации для подразделений, деятельность которых была связана с акционированием, корпоративными финансами и заимствованиями.</w:t>
      </w:r>
    </w:p>
    <w:p w:rsidR="000E7343" w:rsidRPr="002162BF" w:rsidRDefault="000E7343" w:rsidP="00E45C28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Д-р </w:t>
      </w:r>
      <w:proofErr w:type="spellStart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Паласин</w:t>
      </w:r>
      <w:proofErr w:type="spellEnd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преподавал в Университете </w:t>
      </w:r>
      <w:proofErr w:type="spellStart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Вулверхэмптона</w:t>
      </w:r>
      <w:proofErr w:type="spellEnd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(Великобритания) и Автономном университете Барселоны (Испания), предоставлял консультационные услуги по экономическим и финансовым вопросам в странах с переходной экономикой для различных государственных и частных организаций.</w:t>
      </w:r>
    </w:p>
    <w:p w:rsidR="000E7343" w:rsidRPr="002162BF" w:rsidRDefault="000E7343" w:rsidP="00E45C28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Д-р </w:t>
      </w:r>
      <w:proofErr w:type="spellStart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>Паласин</w:t>
      </w:r>
      <w:proofErr w:type="spellEnd"/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имеет степень </w:t>
      </w:r>
      <w:r w:rsidRPr="002162BF">
        <w:rPr>
          <w:rFonts w:ascii="Times New Roman" w:hAnsi="Times New Roman"/>
          <w:color w:val="000000"/>
          <w:sz w:val="26"/>
          <w:szCs w:val="26"/>
        </w:rPr>
        <w:t>PhD</w:t>
      </w:r>
      <w:r w:rsidRPr="002162BF">
        <w:rPr>
          <w:rFonts w:ascii="Times New Roman" w:hAnsi="Times New Roman"/>
          <w:color w:val="000000"/>
          <w:sz w:val="26"/>
          <w:szCs w:val="26"/>
          <w:lang w:val="ru-RU"/>
        </w:rPr>
        <w:t xml:space="preserve"> в области исследования экономики России и Восточной Европы (экономика, Университет Бирмингема, Великобритания), а также ученую степень по экономике и праву (Автономный университет Барселоны, Испания).</w:t>
      </w:r>
    </w:p>
    <w:p w:rsidR="00E45C28" w:rsidRDefault="00E45C28" w:rsidP="00E45C28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E45C28" w:rsidRPr="00C25A49" w:rsidRDefault="00C25A49" w:rsidP="00E45C28">
      <w:pPr>
        <w:pStyle w:val="a5"/>
        <w:spacing w:after="100" w:afterAutospacing="1"/>
        <w:rPr>
          <w:b/>
          <w:sz w:val="26"/>
          <w:szCs w:val="26"/>
          <w:lang w:val="ru-RU"/>
        </w:rPr>
      </w:pPr>
      <w:proofErr w:type="spellStart"/>
      <w:r>
        <w:rPr>
          <w:b/>
          <w:sz w:val="26"/>
          <w:szCs w:val="26"/>
          <w:lang w:val="ru-RU"/>
        </w:rPr>
        <w:t>Мичико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Эномото</w:t>
      </w:r>
      <w:proofErr w:type="spellEnd"/>
      <w:r w:rsidR="00E45C28" w:rsidRPr="00C25A49">
        <w:rPr>
          <w:b/>
          <w:sz w:val="26"/>
          <w:szCs w:val="26"/>
          <w:lang w:val="ru-RU"/>
        </w:rPr>
        <w:t xml:space="preserve">, </w:t>
      </w:r>
      <w:r w:rsidRPr="002162BF">
        <w:rPr>
          <w:b/>
          <w:sz w:val="26"/>
          <w:szCs w:val="26"/>
          <w:lang w:val="ru-RU"/>
        </w:rPr>
        <w:t>Европейская экономическая комиссия ООН</w:t>
      </w:r>
      <w:r w:rsidR="009F5FBD">
        <w:rPr>
          <w:b/>
          <w:sz w:val="26"/>
          <w:szCs w:val="26"/>
          <w:lang w:val="ru-RU"/>
        </w:rPr>
        <w:t>, Швейцария</w:t>
      </w:r>
    </w:p>
    <w:p w:rsidR="00B92910" w:rsidRDefault="00C25A49" w:rsidP="009F5FBD">
      <w:pPr>
        <w:pStyle w:val="a5"/>
        <w:ind w:firstLine="708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Мичико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Эномото</w:t>
      </w:r>
      <w:proofErr w:type="spellEnd"/>
      <w:r>
        <w:rPr>
          <w:sz w:val="26"/>
          <w:szCs w:val="26"/>
          <w:lang w:val="ru-RU"/>
        </w:rPr>
        <w:t xml:space="preserve"> является Главным сотрудником по экономическим вопросам Отдела по экономическому сотрудничеству, торговле и землеустройству Европейской экономической комисс</w:t>
      </w:r>
      <w:proofErr w:type="gramStart"/>
      <w:r>
        <w:rPr>
          <w:sz w:val="26"/>
          <w:szCs w:val="26"/>
          <w:lang w:val="ru-RU"/>
        </w:rPr>
        <w:t>ии ОО</w:t>
      </w:r>
      <w:proofErr w:type="gramEnd"/>
      <w:r>
        <w:rPr>
          <w:sz w:val="26"/>
          <w:szCs w:val="26"/>
          <w:lang w:val="ru-RU"/>
        </w:rPr>
        <w:t xml:space="preserve">Н. </w:t>
      </w:r>
      <w:r w:rsidR="00B92910">
        <w:rPr>
          <w:sz w:val="26"/>
          <w:szCs w:val="26"/>
          <w:lang w:val="ru-RU"/>
        </w:rPr>
        <w:t>Сферой ее деятельности является повышение потенциала, оказание консультационной поддержки правительствам по вопросам инновационной политики, развити</w:t>
      </w:r>
      <w:r w:rsidR="009F5FBD">
        <w:rPr>
          <w:sz w:val="26"/>
          <w:szCs w:val="26"/>
          <w:lang w:val="ru-RU"/>
        </w:rPr>
        <w:t>я</w:t>
      </w:r>
      <w:r w:rsidR="00B92910">
        <w:rPr>
          <w:sz w:val="26"/>
          <w:szCs w:val="26"/>
          <w:lang w:val="ru-RU"/>
        </w:rPr>
        <w:t xml:space="preserve"> общества, основанно</w:t>
      </w:r>
      <w:r w:rsidR="009F5FBD">
        <w:rPr>
          <w:sz w:val="26"/>
          <w:szCs w:val="26"/>
          <w:lang w:val="ru-RU"/>
        </w:rPr>
        <w:t>го</w:t>
      </w:r>
      <w:r w:rsidR="00B92910">
        <w:rPr>
          <w:sz w:val="26"/>
          <w:szCs w:val="26"/>
          <w:lang w:val="ru-RU"/>
        </w:rPr>
        <w:t xml:space="preserve"> на знаниях, а также проведение оценок национальн</w:t>
      </w:r>
      <w:r w:rsidR="009F5FBD">
        <w:rPr>
          <w:sz w:val="26"/>
          <w:szCs w:val="26"/>
          <w:lang w:val="ru-RU"/>
        </w:rPr>
        <w:t>ой</w:t>
      </w:r>
      <w:r w:rsidR="00B92910">
        <w:rPr>
          <w:sz w:val="26"/>
          <w:szCs w:val="26"/>
          <w:lang w:val="ru-RU"/>
        </w:rPr>
        <w:t xml:space="preserve"> инновационн</w:t>
      </w:r>
      <w:r w:rsidR="009F5FBD">
        <w:rPr>
          <w:sz w:val="26"/>
          <w:szCs w:val="26"/>
          <w:lang w:val="ru-RU"/>
        </w:rPr>
        <w:t>ой</w:t>
      </w:r>
      <w:r w:rsidR="00B92910">
        <w:rPr>
          <w:sz w:val="26"/>
          <w:szCs w:val="26"/>
          <w:lang w:val="ru-RU"/>
        </w:rPr>
        <w:t xml:space="preserve"> политик</w:t>
      </w:r>
      <w:r w:rsidR="009F5FBD">
        <w:rPr>
          <w:sz w:val="26"/>
          <w:szCs w:val="26"/>
          <w:lang w:val="ru-RU"/>
        </w:rPr>
        <w:t>и</w:t>
      </w:r>
      <w:r w:rsidR="00B92910">
        <w:rPr>
          <w:sz w:val="26"/>
          <w:szCs w:val="26"/>
          <w:lang w:val="ru-RU"/>
        </w:rPr>
        <w:t xml:space="preserve"> с </w:t>
      </w:r>
      <w:r w:rsidR="009F5FBD">
        <w:rPr>
          <w:sz w:val="26"/>
          <w:szCs w:val="26"/>
          <w:lang w:val="ru-RU"/>
        </w:rPr>
        <w:t xml:space="preserve">фокусом </w:t>
      </w:r>
      <w:r w:rsidR="00B92910">
        <w:rPr>
          <w:sz w:val="26"/>
          <w:szCs w:val="26"/>
          <w:lang w:val="ru-RU"/>
        </w:rPr>
        <w:t>на «зеленые» технологии.</w:t>
      </w:r>
    </w:p>
    <w:p w:rsidR="00B92910" w:rsidRDefault="00B92910" w:rsidP="009F5FBD">
      <w:pPr>
        <w:pStyle w:val="a5"/>
        <w:ind w:firstLine="708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Мичико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Эномото</w:t>
      </w:r>
      <w:proofErr w:type="spellEnd"/>
      <w:r>
        <w:rPr>
          <w:sz w:val="26"/>
          <w:szCs w:val="26"/>
          <w:lang w:val="ru-RU"/>
        </w:rPr>
        <w:t xml:space="preserve"> занимает пост Секретаря Комитета по экономическому сотрудничеству и интеграции ЕЭК ООН, который представляет собой межправительственный орган, осуществляющий надзор </w:t>
      </w:r>
      <w:proofErr w:type="gramStart"/>
      <w:r>
        <w:rPr>
          <w:sz w:val="26"/>
          <w:szCs w:val="26"/>
          <w:lang w:val="ru-RU"/>
        </w:rPr>
        <w:t>на</w:t>
      </w:r>
      <w:proofErr w:type="gramEnd"/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работой</w:t>
      </w:r>
      <w:proofErr w:type="gramEnd"/>
      <w:r>
        <w:rPr>
          <w:sz w:val="26"/>
          <w:szCs w:val="26"/>
          <w:lang w:val="ru-RU"/>
        </w:rPr>
        <w:t xml:space="preserve"> ЕЭК ООН в области инновационной политики, </w:t>
      </w:r>
      <w:proofErr w:type="spellStart"/>
      <w:r>
        <w:rPr>
          <w:sz w:val="26"/>
          <w:szCs w:val="26"/>
          <w:lang w:val="ru-RU"/>
        </w:rPr>
        <w:t>частно</w:t>
      </w:r>
      <w:proofErr w:type="spellEnd"/>
      <w:r>
        <w:rPr>
          <w:sz w:val="26"/>
          <w:szCs w:val="26"/>
          <w:lang w:val="ru-RU"/>
        </w:rPr>
        <w:t>-государственного партнерства</w:t>
      </w:r>
      <w:r w:rsidR="006667DE">
        <w:rPr>
          <w:sz w:val="26"/>
          <w:szCs w:val="26"/>
          <w:lang w:val="ru-RU"/>
        </w:rPr>
        <w:t>, финансирования инновационного развития, прав интеллектуальной собственности и развития предпринимательства.</w:t>
      </w:r>
    </w:p>
    <w:p w:rsidR="006667DE" w:rsidRDefault="006667DE" w:rsidP="009F5FBD">
      <w:pPr>
        <w:pStyle w:val="a5"/>
        <w:ind w:firstLine="708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Мичико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Эномото</w:t>
      </w:r>
      <w:proofErr w:type="spellEnd"/>
      <w:r>
        <w:rPr>
          <w:sz w:val="26"/>
          <w:szCs w:val="26"/>
          <w:lang w:val="ru-RU"/>
        </w:rPr>
        <w:t xml:space="preserve"> является автором/редакторо</w:t>
      </w:r>
      <w:r w:rsidR="009F5FBD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 xml:space="preserve"> и соавтором многочисленных публикаций ООН и документов по таким вопросам</w:t>
      </w:r>
      <w:r w:rsidR="009F5FBD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как инновационная политика </w:t>
      </w:r>
      <w:r w:rsidR="009F5FBD">
        <w:rPr>
          <w:sz w:val="26"/>
          <w:szCs w:val="26"/>
          <w:lang w:val="ru-RU"/>
        </w:rPr>
        <w:t xml:space="preserve">в части </w:t>
      </w:r>
      <w:r>
        <w:rPr>
          <w:sz w:val="26"/>
          <w:szCs w:val="26"/>
          <w:lang w:val="ru-RU"/>
        </w:rPr>
        <w:t>«зелен</w:t>
      </w:r>
      <w:r w:rsidR="009F5FBD">
        <w:rPr>
          <w:sz w:val="26"/>
          <w:szCs w:val="26"/>
          <w:lang w:val="ru-RU"/>
        </w:rPr>
        <w:t>ой</w:t>
      </w:r>
      <w:r>
        <w:rPr>
          <w:sz w:val="26"/>
          <w:szCs w:val="26"/>
          <w:lang w:val="ru-RU"/>
        </w:rPr>
        <w:t xml:space="preserve">» </w:t>
      </w:r>
      <w:r w:rsidR="009F5FBD">
        <w:rPr>
          <w:sz w:val="26"/>
          <w:szCs w:val="26"/>
          <w:lang w:val="ru-RU"/>
        </w:rPr>
        <w:t>экономики</w:t>
      </w:r>
      <w:r>
        <w:rPr>
          <w:sz w:val="26"/>
          <w:szCs w:val="26"/>
          <w:lang w:val="ru-RU"/>
        </w:rPr>
        <w:t>, политика в сфере ИКТ и правовые вопросы, развитие электронной торговли для стран с развивающейся экономикой, развитие предпринимательства. Она имеет степень магистра экономики (Северный Иллинойс, США) и степень магистра по южно-азиатским исследованиям (</w:t>
      </w:r>
      <w:proofErr w:type="spellStart"/>
      <w:r>
        <w:rPr>
          <w:sz w:val="26"/>
          <w:szCs w:val="26"/>
          <w:lang w:val="ru-RU"/>
        </w:rPr>
        <w:t>Халл</w:t>
      </w:r>
      <w:proofErr w:type="spellEnd"/>
      <w:r>
        <w:rPr>
          <w:sz w:val="26"/>
          <w:szCs w:val="26"/>
          <w:lang w:val="ru-RU"/>
        </w:rPr>
        <w:t>, Великобритания).</w:t>
      </w:r>
    </w:p>
    <w:p w:rsidR="006667DE" w:rsidRDefault="006667DE" w:rsidP="00E45C28">
      <w:pPr>
        <w:pStyle w:val="a5"/>
        <w:spacing w:after="100" w:afterAutospacing="1"/>
        <w:rPr>
          <w:sz w:val="26"/>
          <w:szCs w:val="26"/>
          <w:lang w:val="ru-RU"/>
        </w:rPr>
      </w:pPr>
    </w:p>
    <w:p w:rsidR="006667DE" w:rsidRPr="001B0E49" w:rsidRDefault="006667DE" w:rsidP="00E45C28">
      <w:pPr>
        <w:pStyle w:val="a5"/>
        <w:spacing w:after="100" w:afterAutospacing="1"/>
        <w:rPr>
          <w:b/>
          <w:sz w:val="26"/>
          <w:szCs w:val="26"/>
          <w:lang w:val="ru-RU"/>
        </w:rPr>
      </w:pPr>
      <w:r w:rsidRPr="001B0E49">
        <w:rPr>
          <w:b/>
          <w:sz w:val="26"/>
          <w:szCs w:val="26"/>
          <w:lang w:val="ru-RU"/>
        </w:rPr>
        <w:t xml:space="preserve">Клара </w:t>
      </w:r>
      <w:proofErr w:type="spellStart"/>
      <w:r w:rsidRPr="001B0E49">
        <w:rPr>
          <w:b/>
          <w:sz w:val="26"/>
          <w:szCs w:val="26"/>
          <w:lang w:val="ru-RU"/>
        </w:rPr>
        <w:t>Орен</w:t>
      </w:r>
      <w:proofErr w:type="spellEnd"/>
      <w:r w:rsidRPr="001B0E49">
        <w:rPr>
          <w:b/>
          <w:sz w:val="26"/>
          <w:szCs w:val="26"/>
          <w:lang w:val="ru-RU"/>
        </w:rPr>
        <w:t>, Инкубатор «зеленых» технологий, Израиль</w:t>
      </w:r>
    </w:p>
    <w:p w:rsidR="006667DE" w:rsidRDefault="006667DE" w:rsidP="009F5FBD">
      <w:pPr>
        <w:pStyle w:val="a5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Клара </w:t>
      </w:r>
      <w:proofErr w:type="spellStart"/>
      <w:r>
        <w:rPr>
          <w:sz w:val="26"/>
          <w:szCs w:val="26"/>
          <w:lang w:val="ru-RU"/>
        </w:rPr>
        <w:t>Орен</w:t>
      </w:r>
      <w:proofErr w:type="spellEnd"/>
      <w:r>
        <w:rPr>
          <w:sz w:val="26"/>
          <w:szCs w:val="26"/>
          <w:lang w:val="ru-RU"/>
        </w:rPr>
        <w:t xml:space="preserve"> занимает должность главного управляющего в Инкубаторе «зеленых» технологий, Хайфа, Израиль. </w:t>
      </w:r>
      <w:r w:rsidR="00F85AD7">
        <w:rPr>
          <w:sz w:val="26"/>
          <w:szCs w:val="26"/>
          <w:lang w:val="ru-RU"/>
        </w:rPr>
        <w:t xml:space="preserve">Инкубатор «зеленых» технологий, основанный в 1993 г. по ее инициативе, представляет собой фирму, специализирующуюся на «инкубации» и инвестициях в </w:t>
      </w:r>
      <w:proofErr w:type="spellStart"/>
      <w:r w:rsidR="00F85AD7">
        <w:rPr>
          <w:sz w:val="26"/>
          <w:szCs w:val="26"/>
          <w:lang w:val="ru-RU"/>
        </w:rPr>
        <w:t>стартапы</w:t>
      </w:r>
      <w:proofErr w:type="spellEnd"/>
      <w:r w:rsidR="00F85AD7">
        <w:rPr>
          <w:sz w:val="26"/>
          <w:szCs w:val="26"/>
          <w:lang w:val="ru-RU"/>
        </w:rPr>
        <w:t xml:space="preserve"> на пред</w:t>
      </w:r>
      <w:r w:rsidR="009F5FBD">
        <w:rPr>
          <w:sz w:val="26"/>
          <w:szCs w:val="26"/>
          <w:lang w:val="ru-RU"/>
        </w:rPr>
        <w:t>посевной</w:t>
      </w:r>
      <w:r w:rsidR="00F85AD7">
        <w:rPr>
          <w:sz w:val="26"/>
          <w:szCs w:val="26"/>
          <w:lang w:val="ru-RU"/>
        </w:rPr>
        <w:t xml:space="preserve"> и </w:t>
      </w:r>
      <w:r w:rsidR="009F5FBD">
        <w:rPr>
          <w:sz w:val="26"/>
          <w:szCs w:val="26"/>
          <w:lang w:val="ru-RU"/>
        </w:rPr>
        <w:t xml:space="preserve">посевной </w:t>
      </w:r>
      <w:r w:rsidR="00F85AD7">
        <w:rPr>
          <w:sz w:val="26"/>
          <w:szCs w:val="26"/>
          <w:lang w:val="ru-RU"/>
        </w:rPr>
        <w:t xml:space="preserve">стадии их развития. Фирма стремится вкладывать средства в технологии, связанные с окружающей средой (возобновляемая энергетика, эффективное использование ресурсов, биологические альтернативы химическим, </w:t>
      </w:r>
      <w:proofErr w:type="spellStart"/>
      <w:r w:rsidR="00F85AD7">
        <w:rPr>
          <w:sz w:val="26"/>
          <w:szCs w:val="26"/>
          <w:lang w:val="ru-RU"/>
        </w:rPr>
        <w:t>биотопливо</w:t>
      </w:r>
      <w:proofErr w:type="spellEnd"/>
      <w:r w:rsidR="00F85AD7">
        <w:rPr>
          <w:sz w:val="26"/>
          <w:szCs w:val="26"/>
          <w:lang w:val="ru-RU"/>
        </w:rPr>
        <w:t>, водные технологии, «зеленое» строительство и т.д.). На протяжении нескольких лет было создано более 80 компаний в различных областях, и некоторые из них стали вполне успешными.</w:t>
      </w:r>
    </w:p>
    <w:p w:rsidR="00F85AD7" w:rsidRDefault="00F85AD7" w:rsidP="009F5FBD">
      <w:pPr>
        <w:pStyle w:val="a5"/>
        <w:ind w:firstLine="70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Параллельно Клара </w:t>
      </w:r>
      <w:proofErr w:type="spellStart"/>
      <w:r>
        <w:rPr>
          <w:sz w:val="26"/>
          <w:szCs w:val="26"/>
          <w:lang w:val="ru-RU"/>
        </w:rPr>
        <w:t>Орен</w:t>
      </w:r>
      <w:proofErr w:type="spellEnd"/>
      <w:r>
        <w:rPr>
          <w:sz w:val="26"/>
          <w:szCs w:val="26"/>
          <w:lang w:val="ru-RU"/>
        </w:rPr>
        <w:t xml:space="preserve"> работает в </w:t>
      </w:r>
      <w:r w:rsidR="001E641E">
        <w:rPr>
          <w:sz w:val="26"/>
          <w:szCs w:val="26"/>
          <w:lang w:val="ru-RU"/>
        </w:rPr>
        <w:t xml:space="preserve">ряде </w:t>
      </w:r>
      <w:r>
        <w:rPr>
          <w:sz w:val="26"/>
          <w:szCs w:val="26"/>
          <w:lang w:val="ru-RU"/>
        </w:rPr>
        <w:t>ведущих израильских компани</w:t>
      </w:r>
      <w:r w:rsidR="001E641E">
        <w:rPr>
          <w:sz w:val="26"/>
          <w:szCs w:val="26"/>
          <w:lang w:val="ru-RU"/>
        </w:rPr>
        <w:t>й</w:t>
      </w:r>
      <w:r>
        <w:rPr>
          <w:sz w:val="26"/>
          <w:szCs w:val="26"/>
          <w:lang w:val="ru-RU"/>
        </w:rPr>
        <w:t xml:space="preserve"> в качестве директора. </w:t>
      </w:r>
      <w:r w:rsidR="001B0E49">
        <w:rPr>
          <w:sz w:val="26"/>
          <w:szCs w:val="26"/>
          <w:lang w:val="ru-RU"/>
        </w:rPr>
        <w:t>Перед этим она в течение 17 лет занимала пост научного сотрудника в области физико-математических наук в ВВС Израиля. Имеет степе</w:t>
      </w:r>
      <w:r w:rsidR="009F5FBD">
        <w:rPr>
          <w:sz w:val="26"/>
          <w:szCs w:val="26"/>
          <w:lang w:val="ru-RU"/>
        </w:rPr>
        <w:t>н</w:t>
      </w:r>
      <w:r w:rsidR="001B0E49">
        <w:rPr>
          <w:sz w:val="26"/>
          <w:szCs w:val="26"/>
          <w:lang w:val="ru-RU"/>
        </w:rPr>
        <w:t>ь магистра математических наук (Черновцы, Украина) и степень МБА (Хайфа, Израиль).</w:t>
      </w:r>
    </w:p>
    <w:p w:rsidR="001B0E49" w:rsidRPr="008160FE" w:rsidRDefault="001B0E49" w:rsidP="00F85AD7">
      <w:pPr>
        <w:pStyle w:val="a5"/>
        <w:rPr>
          <w:b/>
          <w:sz w:val="26"/>
          <w:szCs w:val="26"/>
          <w:lang w:val="ru-RU"/>
        </w:rPr>
      </w:pPr>
      <w:proofErr w:type="spellStart"/>
      <w:r w:rsidRPr="008160FE">
        <w:rPr>
          <w:b/>
          <w:sz w:val="26"/>
          <w:szCs w:val="26"/>
          <w:lang w:val="ru-RU"/>
        </w:rPr>
        <w:lastRenderedPageBreak/>
        <w:t>Асель</w:t>
      </w:r>
      <w:proofErr w:type="spellEnd"/>
      <w:r w:rsidRPr="008160FE">
        <w:rPr>
          <w:b/>
          <w:sz w:val="26"/>
          <w:szCs w:val="26"/>
          <w:lang w:val="ru-RU"/>
        </w:rPr>
        <w:t xml:space="preserve"> </w:t>
      </w:r>
      <w:proofErr w:type="spellStart"/>
      <w:r w:rsidRPr="008160FE">
        <w:rPr>
          <w:b/>
          <w:sz w:val="26"/>
          <w:szCs w:val="26"/>
          <w:lang w:val="ru-RU"/>
        </w:rPr>
        <w:t>Доранова</w:t>
      </w:r>
      <w:proofErr w:type="spellEnd"/>
      <w:r w:rsidRPr="008160FE">
        <w:rPr>
          <w:b/>
          <w:sz w:val="26"/>
          <w:szCs w:val="26"/>
          <w:lang w:val="ru-RU"/>
        </w:rPr>
        <w:t xml:space="preserve">, </w:t>
      </w:r>
      <w:proofErr w:type="spellStart"/>
      <w:r w:rsidRPr="008160FE">
        <w:rPr>
          <w:b/>
          <w:sz w:val="26"/>
          <w:szCs w:val="26"/>
          <w:lang w:val="en-US"/>
        </w:rPr>
        <w:t>Technopolis</w:t>
      </w:r>
      <w:proofErr w:type="spellEnd"/>
      <w:r w:rsidRPr="008160FE">
        <w:rPr>
          <w:b/>
          <w:sz w:val="26"/>
          <w:szCs w:val="26"/>
          <w:lang w:val="ru-RU"/>
        </w:rPr>
        <w:t xml:space="preserve"> </w:t>
      </w:r>
      <w:r w:rsidRPr="008160FE">
        <w:rPr>
          <w:b/>
          <w:sz w:val="26"/>
          <w:szCs w:val="26"/>
          <w:lang w:val="en-US"/>
        </w:rPr>
        <w:t>Group</w:t>
      </w:r>
      <w:r w:rsidRPr="008160FE">
        <w:rPr>
          <w:b/>
          <w:sz w:val="26"/>
          <w:szCs w:val="26"/>
          <w:lang w:val="ru-RU"/>
        </w:rPr>
        <w:t>, Бельгия</w:t>
      </w:r>
    </w:p>
    <w:p w:rsidR="008160FE" w:rsidRDefault="008160FE" w:rsidP="00F85AD7">
      <w:pPr>
        <w:pStyle w:val="a5"/>
        <w:rPr>
          <w:sz w:val="26"/>
          <w:szCs w:val="26"/>
          <w:lang w:val="ru-RU"/>
        </w:rPr>
      </w:pPr>
    </w:p>
    <w:p w:rsidR="001B0E49" w:rsidRDefault="001B0E49" w:rsidP="009F5FBD">
      <w:pPr>
        <w:pStyle w:val="a5"/>
        <w:ind w:firstLine="708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Асель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Доранова</w:t>
      </w:r>
      <w:proofErr w:type="spellEnd"/>
      <w:r>
        <w:rPr>
          <w:sz w:val="26"/>
          <w:szCs w:val="26"/>
          <w:lang w:val="ru-RU"/>
        </w:rPr>
        <w:t xml:space="preserve"> является членом коллектива </w:t>
      </w:r>
      <w:proofErr w:type="spellStart"/>
      <w:r>
        <w:rPr>
          <w:sz w:val="26"/>
          <w:szCs w:val="26"/>
          <w:lang w:val="en-US"/>
        </w:rPr>
        <w:t>Technopolis</w:t>
      </w:r>
      <w:proofErr w:type="spellEnd"/>
      <w:r w:rsidRPr="001B0E4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>Group</w:t>
      </w:r>
      <w:r>
        <w:rPr>
          <w:sz w:val="26"/>
          <w:szCs w:val="26"/>
          <w:lang w:val="ru-RU"/>
        </w:rPr>
        <w:t>, в чьем ведении находится проект «</w:t>
      </w:r>
      <w:r w:rsidRPr="000A0443">
        <w:rPr>
          <w:rStyle w:val="a7"/>
          <w:b w:val="0"/>
          <w:color w:val="231F20"/>
          <w:sz w:val="26"/>
          <w:szCs w:val="26"/>
        </w:rPr>
        <w:t>Eco</w:t>
      </w:r>
      <w:r w:rsidRPr="001B0E49">
        <w:rPr>
          <w:rStyle w:val="a7"/>
          <w:b w:val="0"/>
          <w:color w:val="231F20"/>
          <w:sz w:val="26"/>
          <w:szCs w:val="26"/>
          <w:lang w:val="ru-RU"/>
        </w:rPr>
        <w:t>-</w:t>
      </w:r>
      <w:r w:rsidRPr="000A0443">
        <w:rPr>
          <w:rStyle w:val="a7"/>
          <w:b w:val="0"/>
          <w:color w:val="231F20"/>
          <w:sz w:val="26"/>
          <w:szCs w:val="26"/>
        </w:rPr>
        <w:t>Innovation</w:t>
      </w:r>
      <w:r w:rsidRPr="001B0E49">
        <w:rPr>
          <w:rStyle w:val="a7"/>
          <w:b w:val="0"/>
          <w:color w:val="231F20"/>
          <w:sz w:val="26"/>
          <w:szCs w:val="26"/>
          <w:lang w:val="ru-RU"/>
        </w:rPr>
        <w:t xml:space="preserve"> </w:t>
      </w:r>
      <w:r w:rsidRPr="000A0443">
        <w:rPr>
          <w:rStyle w:val="a7"/>
          <w:b w:val="0"/>
          <w:color w:val="231F20"/>
          <w:sz w:val="26"/>
          <w:szCs w:val="26"/>
        </w:rPr>
        <w:t>Observatory</w:t>
      </w:r>
      <w:r>
        <w:rPr>
          <w:sz w:val="26"/>
          <w:szCs w:val="26"/>
          <w:lang w:val="ru-RU"/>
        </w:rPr>
        <w:t xml:space="preserve">». Она отвечает за работу по составлению </w:t>
      </w:r>
      <w:proofErr w:type="spellStart"/>
      <w:r>
        <w:rPr>
          <w:sz w:val="26"/>
          <w:szCs w:val="26"/>
          <w:lang w:val="ru-RU"/>
        </w:rPr>
        <w:t>страновых</w:t>
      </w:r>
      <w:proofErr w:type="spellEnd"/>
      <w:r>
        <w:rPr>
          <w:sz w:val="26"/>
          <w:szCs w:val="26"/>
          <w:lang w:val="ru-RU"/>
        </w:rPr>
        <w:t xml:space="preserve"> обзоров по эко-инновациям и ведению базы данных, </w:t>
      </w:r>
      <w:r w:rsidR="008160FE">
        <w:rPr>
          <w:sz w:val="26"/>
          <w:szCs w:val="26"/>
          <w:lang w:val="ru-RU"/>
        </w:rPr>
        <w:t xml:space="preserve">подготовку </w:t>
      </w:r>
      <w:r>
        <w:rPr>
          <w:sz w:val="26"/>
          <w:szCs w:val="26"/>
          <w:lang w:val="ru-RU"/>
        </w:rPr>
        <w:t>тематически</w:t>
      </w:r>
      <w:r w:rsidR="008160FE">
        <w:rPr>
          <w:sz w:val="26"/>
          <w:szCs w:val="26"/>
          <w:lang w:val="ru-RU"/>
        </w:rPr>
        <w:t>х</w:t>
      </w:r>
      <w:r>
        <w:rPr>
          <w:sz w:val="26"/>
          <w:szCs w:val="26"/>
          <w:lang w:val="ru-RU"/>
        </w:rPr>
        <w:t xml:space="preserve"> доклад</w:t>
      </w:r>
      <w:r w:rsidR="008160FE">
        <w:rPr>
          <w:sz w:val="26"/>
          <w:szCs w:val="26"/>
          <w:lang w:val="ru-RU"/>
        </w:rPr>
        <w:t>ов</w:t>
      </w:r>
      <w:r>
        <w:rPr>
          <w:sz w:val="26"/>
          <w:szCs w:val="26"/>
          <w:lang w:val="ru-RU"/>
        </w:rPr>
        <w:t xml:space="preserve"> и общее руководство работой в рамках проекта.</w:t>
      </w:r>
    </w:p>
    <w:p w:rsidR="001B0E49" w:rsidRDefault="001B0E49" w:rsidP="009F5FBD">
      <w:pPr>
        <w:pStyle w:val="a5"/>
        <w:ind w:firstLine="708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en-US"/>
        </w:rPr>
        <w:t>Technopolis</w:t>
      </w:r>
      <w:proofErr w:type="spellEnd"/>
      <w:r w:rsidRPr="001B0E4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>Group</w:t>
      </w:r>
      <w:r>
        <w:rPr>
          <w:sz w:val="26"/>
          <w:szCs w:val="26"/>
          <w:lang w:val="ru-RU"/>
        </w:rPr>
        <w:t xml:space="preserve"> представляет собой исследовательскую и консалтинговую комп</w:t>
      </w:r>
      <w:r w:rsidR="008160FE">
        <w:rPr>
          <w:sz w:val="26"/>
          <w:szCs w:val="26"/>
          <w:lang w:val="ru-RU"/>
        </w:rPr>
        <w:t xml:space="preserve">анию со штатом </w:t>
      </w:r>
      <w:r>
        <w:rPr>
          <w:sz w:val="26"/>
          <w:szCs w:val="26"/>
          <w:lang w:val="ru-RU"/>
        </w:rPr>
        <w:t>более чем 80 сотрудников и опытом работы в 35 странах мира. Это ведущая компани</w:t>
      </w:r>
      <w:r w:rsidR="009F5FBD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в сфере международных оценок, особенно в области исследований, разработок и инноваций.</w:t>
      </w:r>
    </w:p>
    <w:p w:rsidR="001B0E49" w:rsidRDefault="001B0E49" w:rsidP="009F5FBD">
      <w:pPr>
        <w:pStyle w:val="a5"/>
        <w:ind w:firstLine="708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Асель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Доранова</w:t>
      </w:r>
      <w:proofErr w:type="spellEnd"/>
      <w:r>
        <w:rPr>
          <w:sz w:val="26"/>
          <w:szCs w:val="26"/>
          <w:lang w:val="ru-RU"/>
        </w:rPr>
        <w:t xml:space="preserve"> получила междисциплинарное образование, в том числе степень</w:t>
      </w:r>
      <w:r w:rsidRPr="001B0E4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en-US"/>
        </w:rPr>
        <w:t>PhD</w:t>
      </w:r>
      <w:r w:rsidRPr="001B0E4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 технологической экономике и политике </w:t>
      </w:r>
      <w:r w:rsidR="008160FE">
        <w:rPr>
          <w:sz w:val="26"/>
          <w:szCs w:val="26"/>
          <w:lang w:val="ru-RU"/>
        </w:rPr>
        <w:t>(</w:t>
      </w:r>
      <w:r w:rsidR="008160FE">
        <w:rPr>
          <w:sz w:val="26"/>
          <w:szCs w:val="26"/>
          <w:lang w:val="en-US"/>
        </w:rPr>
        <w:t>UNU</w:t>
      </w:r>
      <w:r w:rsidR="008160FE" w:rsidRPr="008160FE">
        <w:rPr>
          <w:sz w:val="26"/>
          <w:szCs w:val="26"/>
          <w:lang w:val="ru-RU"/>
        </w:rPr>
        <w:t>-</w:t>
      </w:r>
      <w:r w:rsidR="008160FE">
        <w:rPr>
          <w:sz w:val="26"/>
          <w:szCs w:val="26"/>
          <w:lang w:val="en-US"/>
        </w:rPr>
        <w:t>MERIT</w:t>
      </w:r>
      <w:r w:rsidR="008160FE" w:rsidRPr="008160FE">
        <w:rPr>
          <w:sz w:val="26"/>
          <w:szCs w:val="26"/>
          <w:lang w:val="ru-RU"/>
        </w:rPr>
        <w:t xml:space="preserve"> </w:t>
      </w:r>
      <w:r w:rsidR="008160FE">
        <w:rPr>
          <w:sz w:val="26"/>
          <w:szCs w:val="26"/>
          <w:lang w:val="ru-RU"/>
        </w:rPr>
        <w:t>и Маастрихтский университет, Нидерланды), а также степень магистра в области исследования развития (Университет Упсалы, Швеция) и политики охраны окружающей среды (Центральный Европейский Университет, Венгрия).</w:t>
      </w:r>
    </w:p>
    <w:p w:rsidR="00E45C28" w:rsidRPr="008160FE" w:rsidRDefault="008160FE" w:rsidP="009F5FBD">
      <w:pPr>
        <w:pStyle w:val="a5"/>
        <w:ind w:firstLine="708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своих исследованиях </w:t>
      </w:r>
      <w:proofErr w:type="spellStart"/>
      <w:r>
        <w:rPr>
          <w:sz w:val="26"/>
          <w:szCs w:val="26"/>
          <w:lang w:val="ru-RU"/>
        </w:rPr>
        <w:t>Асель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Доранова</w:t>
      </w:r>
      <w:proofErr w:type="spellEnd"/>
      <w:r>
        <w:rPr>
          <w:sz w:val="26"/>
          <w:szCs w:val="26"/>
          <w:lang w:val="ru-RU"/>
        </w:rPr>
        <w:t xml:space="preserve"> уделяла особое внимание различным аспектам технологической политики по смягчению последствий изменения климата с акцентом на трансфер технологий и знаний. Ею был опубликован ряд работ по </w:t>
      </w:r>
      <w:r w:rsidR="009F5FBD">
        <w:rPr>
          <w:sz w:val="26"/>
          <w:szCs w:val="26"/>
          <w:lang w:val="ru-RU"/>
        </w:rPr>
        <w:t xml:space="preserve">этим </w:t>
      </w:r>
      <w:r>
        <w:rPr>
          <w:sz w:val="26"/>
          <w:szCs w:val="26"/>
          <w:lang w:val="ru-RU"/>
        </w:rPr>
        <w:t>тем</w:t>
      </w:r>
      <w:r w:rsidR="009F5FBD">
        <w:rPr>
          <w:sz w:val="26"/>
          <w:szCs w:val="26"/>
          <w:lang w:val="ru-RU"/>
        </w:rPr>
        <w:t>ам</w:t>
      </w:r>
      <w:r>
        <w:rPr>
          <w:sz w:val="26"/>
          <w:szCs w:val="26"/>
          <w:lang w:val="ru-RU"/>
        </w:rPr>
        <w:t xml:space="preserve">. На протяжении многих лет </w:t>
      </w:r>
      <w:proofErr w:type="spellStart"/>
      <w:r>
        <w:rPr>
          <w:sz w:val="26"/>
          <w:szCs w:val="26"/>
          <w:lang w:val="ru-RU"/>
        </w:rPr>
        <w:t>Асель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Доранова</w:t>
      </w:r>
      <w:proofErr w:type="spellEnd"/>
      <w:r>
        <w:rPr>
          <w:sz w:val="26"/>
          <w:szCs w:val="26"/>
          <w:lang w:val="ru-RU"/>
        </w:rPr>
        <w:t xml:space="preserve"> работала </w:t>
      </w:r>
      <w:r w:rsidR="009F5FBD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>проект</w:t>
      </w:r>
      <w:r w:rsidR="001E641E">
        <w:rPr>
          <w:sz w:val="26"/>
          <w:szCs w:val="26"/>
          <w:lang w:val="ru-RU"/>
        </w:rPr>
        <w:t>ах</w:t>
      </w:r>
      <w:bookmarkStart w:id="0" w:name="_GoBack"/>
      <w:bookmarkEnd w:id="0"/>
      <w:r>
        <w:rPr>
          <w:sz w:val="26"/>
          <w:szCs w:val="26"/>
          <w:lang w:val="ru-RU"/>
        </w:rPr>
        <w:t xml:space="preserve"> ЕС, Всемирного банка и Агентства международного развития США в странах Центральной Азии.</w:t>
      </w:r>
    </w:p>
    <w:sectPr w:rsidR="00E45C28" w:rsidRPr="008160FE" w:rsidSect="000E7343">
      <w:foot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65" w:rsidRDefault="00BD4A65">
      <w:pPr>
        <w:spacing w:after="0" w:line="240" w:lineRule="auto"/>
      </w:pPr>
      <w:r>
        <w:separator/>
      </w:r>
    </w:p>
  </w:endnote>
  <w:endnote w:type="continuationSeparator" w:id="0">
    <w:p w:rsidR="00BD4A65" w:rsidRDefault="00BD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FA" w:rsidRDefault="002241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41E">
      <w:rPr>
        <w:noProof/>
      </w:rPr>
      <w:t>1</w:t>
    </w:r>
    <w:r>
      <w:fldChar w:fldCharType="end"/>
    </w:r>
  </w:p>
  <w:p w:rsidR="002241FA" w:rsidRDefault="002241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65" w:rsidRDefault="00BD4A65">
      <w:pPr>
        <w:spacing w:after="0" w:line="240" w:lineRule="auto"/>
      </w:pPr>
      <w:r>
        <w:separator/>
      </w:r>
    </w:p>
  </w:footnote>
  <w:footnote w:type="continuationSeparator" w:id="0">
    <w:p w:rsidR="00BD4A65" w:rsidRDefault="00BD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E9C"/>
    <w:multiLevelType w:val="hybridMultilevel"/>
    <w:tmpl w:val="326CD822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B7DA3"/>
    <w:multiLevelType w:val="hybridMultilevel"/>
    <w:tmpl w:val="38A68AE6"/>
    <w:lvl w:ilvl="0" w:tplc="E548B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43"/>
    <w:rsid w:val="000A0443"/>
    <w:rsid w:val="000E7343"/>
    <w:rsid w:val="00105B78"/>
    <w:rsid w:val="001B0E49"/>
    <w:rsid w:val="001E641E"/>
    <w:rsid w:val="002162BF"/>
    <w:rsid w:val="002241FA"/>
    <w:rsid w:val="00432ACC"/>
    <w:rsid w:val="004F6303"/>
    <w:rsid w:val="00642F45"/>
    <w:rsid w:val="006667DE"/>
    <w:rsid w:val="008160FE"/>
    <w:rsid w:val="00923669"/>
    <w:rsid w:val="009906E0"/>
    <w:rsid w:val="009F5FBD"/>
    <w:rsid w:val="00AB16AC"/>
    <w:rsid w:val="00B810B3"/>
    <w:rsid w:val="00B86693"/>
    <w:rsid w:val="00B92910"/>
    <w:rsid w:val="00BD01A8"/>
    <w:rsid w:val="00BD4A65"/>
    <w:rsid w:val="00C25A49"/>
    <w:rsid w:val="00C9108C"/>
    <w:rsid w:val="00D13B8F"/>
    <w:rsid w:val="00E42EE4"/>
    <w:rsid w:val="00E45C28"/>
    <w:rsid w:val="00F85AD7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34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7343"/>
    <w:pPr>
      <w:ind w:left="720"/>
      <w:contextualSpacing/>
    </w:pPr>
  </w:style>
  <w:style w:type="paragraph" w:styleId="a3">
    <w:name w:val="footer"/>
    <w:basedOn w:val="a"/>
    <w:link w:val="a4"/>
    <w:rsid w:val="000E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0E7343"/>
    <w:rPr>
      <w:rFonts w:ascii="Calibri" w:hAnsi="Calibri"/>
      <w:sz w:val="22"/>
      <w:szCs w:val="22"/>
      <w:lang w:val="en-GB" w:eastAsia="en-US" w:bidi="ar-SA"/>
    </w:rPr>
  </w:style>
  <w:style w:type="paragraph" w:styleId="a5">
    <w:name w:val="Body Text"/>
    <w:basedOn w:val="a"/>
    <w:link w:val="a6"/>
    <w:rsid w:val="00E45C2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45C28"/>
    <w:rPr>
      <w:sz w:val="24"/>
      <w:szCs w:val="24"/>
      <w:lang w:val="en-GB" w:eastAsia="en-US"/>
    </w:rPr>
  </w:style>
  <w:style w:type="character" w:styleId="a7">
    <w:name w:val="Strong"/>
    <w:basedOn w:val="a0"/>
    <w:uiPriority w:val="22"/>
    <w:qFormat/>
    <w:rsid w:val="002162BF"/>
    <w:rPr>
      <w:b/>
      <w:bCs/>
    </w:rPr>
  </w:style>
  <w:style w:type="paragraph" w:styleId="a8">
    <w:name w:val="Balloon Text"/>
    <w:basedOn w:val="a"/>
    <w:link w:val="a9"/>
    <w:rsid w:val="00C2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5A4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34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7343"/>
    <w:pPr>
      <w:ind w:left="720"/>
      <w:contextualSpacing/>
    </w:pPr>
  </w:style>
  <w:style w:type="paragraph" w:styleId="a3">
    <w:name w:val="footer"/>
    <w:basedOn w:val="a"/>
    <w:link w:val="a4"/>
    <w:rsid w:val="000E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locked/>
    <w:rsid w:val="000E7343"/>
    <w:rPr>
      <w:rFonts w:ascii="Calibri" w:hAnsi="Calibri"/>
      <w:sz w:val="22"/>
      <w:szCs w:val="22"/>
      <w:lang w:val="en-GB" w:eastAsia="en-US" w:bidi="ar-SA"/>
    </w:rPr>
  </w:style>
  <w:style w:type="paragraph" w:styleId="a5">
    <w:name w:val="Body Text"/>
    <w:basedOn w:val="a"/>
    <w:link w:val="a6"/>
    <w:rsid w:val="00E45C2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45C28"/>
    <w:rPr>
      <w:sz w:val="24"/>
      <w:szCs w:val="24"/>
      <w:lang w:val="en-GB" w:eastAsia="en-US"/>
    </w:rPr>
  </w:style>
  <w:style w:type="character" w:styleId="a7">
    <w:name w:val="Strong"/>
    <w:basedOn w:val="a0"/>
    <w:uiPriority w:val="22"/>
    <w:qFormat/>
    <w:rsid w:val="002162BF"/>
    <w:rPr>
      <w:b/>
      <w:bCs/>
    </w:rPr>
  </w:style>
  <w:style w:type="paragraph" w:styleId="a8">
    <w:name w:val="Balloon Text"/>
    <w:basedOn w:val="a"/>
    <w:link w:val="a9"/>
    <w:rsid w:val="00C2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25A4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зарубежных выступающих</vt:lpstr>
    </vt:vector>
  </TitlesOfParts>
  <Company>MoBIL GROUP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зарубежных выступающих</dc:title>
  <dc:creator>Lyadnova</dc:creator>
  <cp:lastModifiedBy>Ольга Мееровская</cp:lastModifiedBy>
  <cp:revision>6</cp:revision>
  <cp:lastPrinted>2013-05-28T17:16:00Z</cp:lastPrinted>
  <dcterms:created xsi:type="dcterms:W3CDTF">2014-06-13T11:02:00Z</dcterms:created>
  <dcterms:modified xsi:type="dcterms:W3CDTF">2014-06-17T12:27:00Z</dcterms:modified>
</cp:coreProperties>
</file>