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064"/>
        <w:gridCol w:w="2952"/>
        <w:gridCol w:w="2952"/>
      </w:tblGrid>
      <w:tr w:rsidR="0054413A" w:rsidRPr="00514066" w:rsidTr="005659F8">
        <w:trPr>
          <w:trHeight w:val="1691"/>
        </w:trPr>
        <w:tc>
          <w:tcPr>
            <w:tcW w:w="3064" w:type="dxa"/>
            <w:shd w:val="clear" w:color="auto" w:fill="auto"/>
          </w:tcPr>
          <w:p w:rsidR="0054413A" w:rsidRDefault="0054413A" w:rsidP="005659F8">
            <w:r w:rsidRPr="001F0035">
              <w:rPr>
                <w:b/>
                <w:noProof/>
                <w:lang w:val="ru-RU" w:eastAsia="ru-RU"/>
              </w:rPr>
              <w:drawing>
                <wp:inline distT="0" distB="0" distL="0" distR="0" wp14:anchorId="21DC0FC6" wp14:editId="1255DF12">
                  <wp:extent cx="1371600" cy="523875"/>
                  <wp:effectExtent l="0" t="0" r="0" b="9525"/>
                  <wp:docPr id="2" name="Рисунок 2" descr="Описание: гк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гк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  <w:shd w:val="clear" w:color="auto" w:fill="auto"/>
          </w:tcPr>
          <w:p w:rsidR="0054413A" w:rsidRPr="00514066" w:rsidRDefault="0054413A" w:rsidP="005659F8">
            <w:pPr>
              <w:pStyle w:val="3"/>
              <w:rPr>
                <w:b w:val="0"/>
                <w:bCs w:val="0"/>
                <w:sz w:val="28"/>
              </w:rPr>
            </w:pPr>
          </w:p>
        </w:tc>
        <w:tc>
          <w:tcPr>
            <w:tcW w:w="2952" w:type="dxa"/>
            <w:shd w:val="clear" w:color="auto" w:fill="auto"/>
          </w:tcPr>
          <w:p w:rsidR="0054413A" w:rsidRDefault="0054413A" w:rsidP="005659F8">
            <w:pPr>
              <w:pStyle w:val="3"/>
              <w:jc w:val="right"/>
              <w:rPr>
                <w:b w:val="0"/>
                <w:bCs w:val="0"/>
                <w:noProof/>
                <w:sz w:val="28"/>
                <w:lang w:val="ru-RU" w:eastAsia="ru-RU"/>
              </w:rPr>
            </w:pPr>
            <w:r>
              <w:rPr>
                <w:b w:val="0"/>
                <w:bCs w:val="0"/>
                <w:noProof/>
                <w:sz w:val="28"/>
                <w:lang w:val="ru-RU" w:eastAsia="ru-RU"/>
              </w:rPr>
              <w:drawing>
                <wp:inline distT="0" distB="0" distL="0" distR="0" wp14:anchorId="035B7B9A" wp14:editId="67A1700D">
                  <wp:extent cx="923925" cy="967576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683" cy="99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413A" w:rsidRPr="00D915E7" w:rsidRDefault="0054413A" w:rsidP="0054413A">
      <w:pPr>
        <w:spacing w:after="120"/>
        <w:jc w:val="center"/>
        <w:rPr>
          <w:color w:val="0070C0"/>
          <w:lang w:val="en-US"/>
        </w:rPr>
      </w:pPr>
      <w:r w:rsidRPr="00D915E7">
        <w:rPr>
          <w:color w:val="0070C0"/>
          <w:lang w:val="en-US"/>
        </w:rPr>
        <w:t>United Nations Economic Commission for Europe</w:t>
      </w:r>
    </w:p>
    <w:p w:rsidR="0054413A" w:rsidRPr="00D915E7" w:rsidRDefault="0054413A" w:rsidP="0054413A">
      <w:pPr>
        <w:spacing w:after="120"/>
        <w:jc w:val="center"/>
        <w:rPr>
          <w:rFonts w:ascii="TimesNewRomanPSMT" w:hAnsi="TimesNewRomanPSMT" w:cs="TimesNewRomanPSMT"/>
          <w:color w:val="0070C0"/>
          <w:szCs w:val="24"/>
          <w:lang w:val="en-US"/>
        </w:rPr>
      </w:pPr>
      <w:r w:rsidRPr="00D915E7">
        <w:rPr>
          <w:rFonts w:ascii="TimesNewRomanPSMT" w:hAnsi="TimesNewRomanPSMT" w:cs="TimesNewRomanPSMT"/>
          <w:color w:val="0070C0"/>
          <w:szCs w:val="24"/>
          <w:lang w:val="en-US"/>
        </w:rPr>
        <w:t>State Committee on Science and Technology of the Republic of Belarus</w:t>
      </w:r>
    </w:p>
    <w:p w:rsidR="0054413A" w:rsidRDefault="0054413A" w:rsidP="0054413A">
      <w:pPr>
        <w:spacing w:after="120"/>
        <w:jc w:val="center"/>
        <w:rPr>
          <w:rFonts w:ascii="TimesNewRomanPSMT" w:hAnsi="TimesNewRomanPSMT" w:cs="TimesNewRomanPSMT"/>
          <w:b/>
          <w:color w:val="0070C0"/>
          <w:sz w:val="28"/>
          <w:szCs w:val="28"/>
          <w:lang w:val="en-US"/>
        </w:rPr>
      </w:pPr>
      <w:r>
        <w:rPr>
          <w:rFonts w:ascii="TimesNewRomanPSMT" w:hAnsi="TimesNewRomanPSMT" w:cs="TimesNewRomanPSMT"/>
          <w:b/>
          <w:color w:val="0070C0"/>
          <w:sz w:val="28"/>
          <w:szCs w:val="28"/>
          <w:lang w:val="en-US"/>
        </w:rPr>
        <w:t>Innovation for Sustainable Development – Review of Belarus:</w:t>
      </w:r>
    </w:p>
    <w:p w:rsidR="00EF424D" w:rsidRDefault="00EF424D" w:rsidP="0054413A">
      <w:pPr>
        <w:spacing w:after="120"/>
        <w:jc w:val="center"/>
        <w:rPr>
          <w:rFonts w:ascii="TimesNewRomanPSMT" w:hAnsi="TimesNewRomanPSMT" w:cs="TimesNewRomanPSMT"/>
          <w:b/>
          <w:color w:val="0070C0"/>
          <w:sz w:val="28"/>
          <w:szCs w:val="28"/>
          <w:lang w:val="en-US"/>
        </w:rPr>
      </w:pPr>
      <w:r>
        <w:rPr>
          <w:rFonts w:ascii="TimesNewRomanPSMT" w:hAnsi="TimesNewRomanPSMT" w:cs="TimesNewRomanPSMT"/>
          <w:b/>
          <w:color w:val="0070C0"/>
          <w:sz w:val="28"/>
          <w:szCs w:val="28"/>
          <w:lang w:val="en-US"/>
        </w:rPr>
        <w:t xml:space="preserve">Presentation of </w:t>
      </w:r>
      <w:r w:rsidR="0054413A">
        <w:rPr>
          <w:rFonts w:ascii="TimesNewRomanPSMT" w:hAnsi="TimesNewRomanPSMT" w:cs="TimesNewRomanPSMT"/>
          <w:b/>
          <w:color w:val="0070C0"/>
          <w:sz w:val="28"/>
          <w:szCs w:val="28"/>
          <w:lang w:val="en-US"/>
        </w:rPr>
        <w:t>the Findings</w:t>
      </w:r>
    </w:p>
    <w:p w:rsidR="0054413A" w:rsidRPr="00D915E7" w:rsidRDefault="00EF424D" w:rsidP="0054413A">
      <w:pPr>
        <w:spacing w:after="120"/>
        <w:jc w:val="center"/>
        <w:rPr>
          <w:rFonts w:ascii="TimesNewRomanPSMT" w:hAnsi="TimesNewRomanPSMT" w:cs="TimesNewRomanPSMT"/>
          <w:b/>
          <w:color w:val="0070C0"/>
          <w:szCs w:val="24"/>
          <w:lang w:val="en-US"/>
        </w:rPr>
      </w:pPr>
      <w:r>
        <w:rPr>
          <w:rFonts w:ascii="TimesNewRomanPSMT" w:hAnsi="TimesNewRomanPSMT" w:cs="TimesNewRomanPSMT"/>
          <w:b/>
          <w:color w:val="0070C0"/>
          <w:sz w:val="28"/>
          <w:szCs w:val="28"/>
          <w:lang w:val="en-US"/>
        </w:rPr>
        <w:t>18 July 2017</w:t>
      </w:r>
      <w:r w:rsidR="0054413A">
        <w:rPr>
          <w:rFonts w:ascii="TimesNewRomanPSMT" w:hAnsi="TimesNewRomanPSMT" w:cs="TimesNewRomanPSMT"/>
          <w:b/>
          <w:color w:val="0070C0"/>
          <w:sz w:val="28"/>
          <w:szCs w:val="28"/>
          <w:lang w:val="en-US"/>
        </w:rPr>
        <w:t xml:space="preserve"> </w:t>
      </w:r>
    </w:p>
    <w:p w:rsidR="00362410" w:rsidRDefault="002230FB" w:rsidP="00362410">
      <w:pPr>
        <w:spacing w:after="160" w:line="256" w:lineRule="auto"/>
        <w:ind w:firstLine="708"/>
        <w:jc w:val="center"/>
        <w:rPr>
          <w:b/>
          <w:color w:val="0070C0"/>
          <w:sz w:val="28"/>
          <w:szCs w:val="28"/>
          <w:lang w:val="en-US"/>
        </w:rPr>
      </w:pPr>
      <w:r w:rsidRPr="0081233A">
        <w:rPr>
          <w:b/>
          <w:color w:val="0070C0"/>
          <w:sz w:val="28"/>
          <w:szCs w:val="28"/>
          <w:lang w:val="en-US"/>
        </w:rPr>
        <w:t xml:space="preserve">EUROPA Hotel, 28 </w:t>
      </w:r>
      <w:proofErr w:type="spellStart"/>
      <w:r w:rsidRPr="0081233A">
        <w:rPr>
          <w:b/>
          <w:color w:val="0070C0"/>
          <w:sz w:val="28"/>
          <w:szCs w:val="28"/>
          <w:lang w:val="en-US"/>
        </w:rPr>
        <w:t>Internatsionalnaja</w:t>
      </w:r>
      <w:proofErr w:type="spellEnd"/>
      <w:r w:rsidRPr="0081233A">
        <w:rPr>
          <w:b/>
          <w:color w:val="0070C0"/>
          <w:sz w:val="28"/>
          <w:szCs w:val="28"/>
          <w:lang w:val="en-US"/>
        </w:rPr>
        <w:t xml:space="preserve"> str., </w:t>
      </w:r>
      <w:r w:rsidR="00362410" w:rsidRPr="0081233A">
        <w:rPr>
          <w:b/>
          <w:color w:val="0070C0"/>
          <w:sz w:val="28"/>
          <w:szCs w:val="28"/>
          <w:lang w:val="en-US"/>
        </w:rPr>
        <w:t xml:space="preserve">Minsk </w:t>
      </w:r>
    </w:p>
    <w:p w:rsidR="00362410" w:rsidRPr="00F1272B" w:rsidRDefault="00F1272B" w:rsidP="00362410">
      <w:pPr>
        <w:jc w:val="center"/>
        <w:rPr>
          <w:b/>
        </w:rPr>
      </w:pPr>
      <w:r w:rsidRPr="00F1272B">
        <w:rPr>
          <w:b/>
        </w:rPr>
        <w:t>AGENDA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362410" w:rsidTr="00362410">
        <w:tc>
          <w:tcPr>
            <w:tcW w:w="1555" w:type="dxa"/>
          </w:tcPr>
          <w:p w:rsidR="00362410" w:rsidRDefault="0043612B" w:rsidP="00DC7F21">
            <w:r>
              <w:t>1</w:t>
            </w:r>
            <w:r w:rsidR="00DC7F21">
              <w:t>1</w:t>
            </w:r>
            <w:r w:rsidR="00362410">
              <w:t xml:space="preserve">.00 – </w:t>
            </w:r>
            <w:r>
              <w:t>1</w:t>
            </w:r>
            <w:r w:rsidR="00DC7F21">
              <w:t>1</w:t>
            </w:r>
            <w:r w:rsidR="00362410">
              <w:t>.30</w:t>
            </w:r>
          </w:p>
        </w:tc>
        <w:tc>
          <w:tcPr>
            <w:tcW w:w="7790" w:type="dxa"/>
          </w:tcPr>
          <w:p w:rsidR="00362410" w:rsidRDefault="00362410">
            <w:r>
              <w:t>Registration</w:t>
            </w:r>
          </w:p>
        </w:tc>
      </w:tr>
      <w:tr w:rsidR="00362410" w:rsidTr="00B67D6C">
        <w:tc>
          <w:tcPr>
            <w:tcW w:w="9345" w:type="dxa"/>
            <w:gridSpan w:val="2"/>
            <w:shd w:val="clear" w:color="auto" w:fill="BDD6EE" w:themeFill="accent1" w:themeFillTint="66"/>
          </w:tcPr>
          <w:p w:rsidR="00362410" w:rsidRPr="00B67D6C" w:rsidRDefault="00B67D6C" w:rsidP="0043612B">
            <w:pPr>
              <w:jc w:val="center"/>
              <w:rPr>
                <w:b/>
              </w:rPr>
            </w:pPr>
            <w:r w:rsidRPr="00B67D6C">
              <w:rPr>
                <w:b/>
              </w:rPr>
              <w:t>OPENING SESSION</w:t>
            </w:r>
          </w:p>
        </w:tc>
      </w:tr>
      <w:tr w:rsidR="00B67D6C" w:rsidTr="00362410">
        <w:tc>
          <w:tcPr>
            <w:tcW w:w="1555" w:type="dxa"/>
            <w:vMerge w:val="restart"/>
          </w:tcPr>
          <w:p w:rsidR="00B67D6C" w:rsidRDefault="0043612B" w:rsidP="00DC7F21">
            <w:pPr>
              <w:spacing w:after="120" w:line="240" w:lineRule="auto"/>
            </w:pPr>
            <w:r>
              <w:t>1</w:t>
            </w:r>
            <w:r w:rsidR="00DC7F21">
              <w:t>1</w:t>
            </w:r>
            <w:r w:rsidR="00B67D6C">
              <w:t>.30 – 1</w:t>
            </w:r>
            <w:r w:rsidR="00DC7F21">
              <w:t>2</w:t>
            </w:r>
            <w:r w:rsidR="00B67D6C">
              <w:t>.</w:t>
            </w:r>
            <w:r w:rsidR="002230FB">
              <w:t>00</w:t>
            </w:r>
          </w:p>
        </w:tc>
        <w:tc>
          <w:tcPr>
            <w:tcW w:w="7790" w:type="dxa"/>
          </w:tcPr>
          <w:p w:rsidR="00B67D6C" w:rsidRDefault="0043612B" w:rsidP="0043612B">
            <w:pPr>
              <w:spacing w:after="120" w:line="240" w:lineRule="auto"/>
            </w:pPr>
            <w:r>
              <w:t xml:space="preserve">Alexander </w:t>
            </w:r>
            <w:proofErr w:type="spellStart"/>
            <w:r>
              <w:t>Shumilin</w:t>
            </w:r>
            <w:proofErr w:type="spellEnd"/>
            <w:r>
              <w:t xml:space="preserve">, </w:t>
            </w:r>
            <w:r w:rsidR="000A5195">
              <w:t xml:space="preserve">Chairman, State Committee on Science and Technology of the Republic of Belarus </w:t>
            </w:r>
          </w:p>
        </w:tc>
      </w:tr>
      <w:tr w:rsidR="00B67D6C" w:rsidTr="00362410">
        <w:tc>
          <w:tcPr>
            <w:tcW w:w="1555" w:type="dxa"/>
            <w:vMerge/>
          </w:tcPr>
          <w:p w:rsidR="00B67D6C" w:rsidRDefault="00B67D6C" w:rsidP="009F4940">
            <w:pPr>
              <w:spacing w:after="120" w:line="240" w:lineRule="auto"/>
            </w:pPr>
          </w:p>
        </w:tc>
        <w:tc>
          <w:tcPr>
            <w:tcW w:w="7790" w:type="dxa"/>
          </w:tcPr>
          <w:p w:rsidR="00B67D6C" w:rsidRPr="00B67D6C" w:rsidRDefault="00DC7F21" w:rsidP="0043612B">
            <w:pPr>
              <w:spacing w:after="120" w:line="240" w:lineRule="auto"/>
              <w:rPr>
                <w:szCs w:val="24"/>
              </w:rPr>
            </w:pPr>
            <w:r>
              <w:rPr>
                <w:szCs w:val="24"/>
              </w:rPr>
              <w:t xml:space="preserve">Anders </w:t>
            </w:r>
            <w:proofErr w:type="spellStart"/>
            <w:r>
              <w:rPr>
                <w:szCs w:val="24"/>
              </w:rPr>
              <w:t>Jönsson</w:t>
            </w:r>
            <w:proofErr w:type="spellEnd"/>
            <w:r>
              <w:rPr>
                <w:szCs w:val="24"/>
              </w:rPr>
              <w:t>, Chief, Innovative Policies Development Section, UNECE</w:t>
            </w:r>
          </w:p>
        </w:tc>
      </w:tr>
      <w:tr w:rsidR="00B67D6C" w:rsidTr="00B67D6C">
        <w:tc>
          <w:tcPr>
            <w:tcW w:w="9345" w:type="dxa"/>
            <w:gridSpan w:val="2"/>
            <w:shd w:val="clear" w:color="auto" w:fill="BDD6EE" w:themeFill="accent1" w:themeFillTint="66"/>
          </w:tcPr>
          <w:p w:rsidR="0043612B" w:rsidRDefault="005B36D8" w:rsidP="0043612B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>PRESENTATION AND DISCUSSION</w:t>
            </w:r>
            <w:r w:rsidR="0043612B">
              <w:rPr>
                <w:b/>
              </w:rPr>
              <w:t xml:space="preserve"> </w:t>
            </w:r>
          </w:p>
          <w:p w:rsidR="00C04811" w:rsidRPr="00B67D6C" w:rsidRDefault="00C04811" w:rsidP="005B36D8">
            <w:pPr>
              <w:spacing w:after="12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Moderator: </w:t>
            </w:r>
            <w:r w:rsidR="005B36D8">
              <w:rPr>
                <w:b/>
              </w:rPr>
              <w:t>Vladimir Apanasovich, Institute of Business and management of Technologies, Belarusian State University</w:t>
            </w:r>
          </w:p>
        </w:tc>
      </w:tr>
      <w:tr w:rsidR="00362410" w:rsidTr="00362410">
        <w:tc>
          <w:tcPr>
            <w:tcW w:w="1555" w:type="dxa"/>
          </w:tcPr>
          <w:p w:rsidR="00362410" w:rsidRDefault="00E82EE3" w:rsidP="005B36D8">
            <w:pPr>
              <w:spacing w:after="120" w:line="240" w:lineRule="auto"/>
            </w:pPr>
            <w:r>
              <w:t>1</w:t>
            </w:r>
            <w:r w:rsidR="005B36D8">
              <w:t>2</w:t>
            </w:r>
            <w:r>
              <w:t>.</w:t>
            </w:r>
            <w:r w:rsidR="002230FB">
              <w:t>00</w:t>
            </w:r>
            <w:r>
              <w:t xml:space="preserve"> – 1</w:t>
            </w:r>
            <w:r w:rsidR="005B36D8">
              <w:t>2</w:t>
            </w:r>
            <w:r>
              <w:t>.</w:t>
            </w:r>
            <w:r w:rsidR="002230FB">
              <w:t>30</w:t>
            </w:r>
            <w:r>
              <w:t xml:space="preserve"> </w:t>
            </w:r>
          </w:p>
        </w:tc>
        <w:tc>
          <w:tcPr>
            <w:tcW w:w="7790" w:type="dxa"/>
          </w:tcPr>
          <w:p w:rsidR="0043612B" w:rsidRPr="005B36D8" w:rsidRDefault="0043612B" w:rsidP="009F4940">
            <w:pPr>
              <w:spacing w:after="120" w:line="240" w:lineRule="auto"/>
              <w:rPr>
                <w:b/>
              </w:rPr>
            </w:pPr>
            <w:r w:rsidRPr="005B36D8">
              <w:rPr>
                <w:b/>
              </w:rPr>
              <w:t xml:space="preserve">Presentation of the findings </w:t>
            </w:r>
            <w:r w:rsidR="002230FB" w:rsidRPr="005B36D8">
              <w:rPr>
                <w:b/>
              </w:rPr>
              <w:t xml:space="preserve">and recommendations </w:t>
            </w:r>
          </w:p>
          <w:p w:rsidR="005B36D8" w:rsidRDefault="002230FB" w:rsidP="005B36D8">
            <w:pPr>
              <w:spacing w:after="120" w:line="240" w:lineRule="auto"/>
              <w:ind w:left="5"/>
            </w:pPr>
            <w:r>
              <w:t xml:space="preserve">Ralph Heinrich,  </w:t>
            </w:r>
            <w:r w:rsidR="005B36D8">
              <w:t xml:space="preserve">Economic Affairs Officer, </w:t>
            </w:r>
            <w:r w:rsidR="005B36D8">
              <w:rPr>
                <w:szCs w:val="24"/>
              </w:rPr>
              <w:t>Innovative Policies Development Section, UNECE</w:t>
            </w:r>
            <w:r w:rsidR="005B36D8" w:rsidRPr="002230FB">
              <w:rPr>
                <w:szCs w:val="24"/>
              </w:rPr>
              <w:t xml:space="preserve"> </w:t>
            </w:r>
          </w:p>
        </w:tc>
      </w:tr>
      <w:tr w:rsidR="005B36D8" w:rsidTr="00362410">
        <w:tc>
          <w:tcPr>
            <w:tcW w:w="1555" w:type="dxa"/>
          </w:tcPr>
          <w:p w:rsidR="005B36D8" w:rsidRDefault="005B36D8" w:rsidP="005B36D8">
            <w:r>
              <w:t>12.30</w:t>
            </w:r>
            <w:r>
              <w:t xml:space="preserve"> – 13.00</w:t>
            </w:r>
          </w:p>
        </w:tc>
        <w:tc>
          <w:tcPr>
            <w:tcW w:w="7790" w:type="dxa"/>
          </w:tcPr>
          <w:p w:rsidR="005B36D8" w:rsidRPr="005B36D8" w:rsidRDefault="005B36D8" w:rsidP="002230FB">
            <w:pPr>
              <w:rPr>
                <w:b/>
              </w:rPr>
            </w:pPr>
            <w:r w:rsidRPr="005B36D8">
              <w:rPr>
                <w:b/>
              </w:rPr>
              <w:t>Interviews for mass media</w:t>
            </w:r>
          </w:p>
        </w:tc>
      </w:tr>
      <w:tr w:rsidR="00362410" w:rsidRPr="005B36D8" w:rsidTr="00362410">
        <w:tc>
          <w:tcPr>
            <w:tcW w:w="1555" w:type="dxa"/>
          </w:tcPr>
          <w:p w:rsidR="00362410" w:rsidRDefault="00C04811" w:rsidP="005B36D8">
            <w:r>
              <w:t>1</w:t>
            </w:r>
            <w:r w:rsidR="005B36D8">
              <w:t>2</w:t>
            </w:r>
            <w:r>
              <w:t>.30 – 1</w:t>
            </w:r>
            <w:r w:rsidR="005B36D8">
              <w:t>3</w:t>
            </w:r>
            <w:r>
              <w:t>.</w:t>
            </w:r>
            <w:r w:rsidR="002230FB">
              <w:t>3</w:t>
            </w:r>
            <w:r>
              <w:t>0</w:t>
            </w:r>
          </w:p>
        </w:tc>
        <w:tc>
          <w:tcPr>
            <w:tcW w:w="7790" w:type="dxa"/>
          </w:tcPr>
          <w:p w:rsidR="002230FB" w:rsidRPr="005B36D8" w:rsidRDefault="002230FB" w:rsidP="005B36D8">
            <w:pPr>
              <w:spacing w:after="180" w:line="240" w:lineRule="auto"/>
              <w:rPr>
                <w:b/>
              </w:rPr>
            </w:pPr>
            <w:r w:rsidRPr="005B36D8">
              <w:rPr>
                <w:b/>
              </w:rPr>
              <w:t>Panel Discussion</w:t>
            </w:r>
            <w:r w:rsidR="005B36D8" w:rsidRPr="005B36D8">
              <w:rPr>
                <w:b/>
              </w:rPr>
              <w:t xml:space="preserve"> – </w:t>
            </w:r>
            <w:r w:rsidR="005B36D8" w:rsidRPr="005B36D8">
              <w:rPr>
                <w:b/>
              </w:rPr>
              <w:t>Priorities for policy implementation</w:t>
            </w:r>
          </w:p>
          <w:p w:rsidR="005B36D8" w:rsidRDefault="005B36D8" w:rsidP="005B36D8">
            <w:pPr>
              <w:spacing w:after="180" w:line="240" w:lineRule="auto"/>
            </w:pPr>
            <w:r>
              <w:t xml:space="preserve">Thomas Stahlecker, </w:t>
            </w:r>
            <w:proofErr w:type="spellStart"/>
            <w:r>
              <w:t>Fraunhofer</w:t>
            </w:r>
            <w:proofErr w:type="spellEnd"/>
            <w:r>
              <w:t xml:space="preserve"> Institute for Systems and Innovation Research ISI, Germany</w:t>
            </w:r>
            <w:r>
              <w:br/>
            </w:r>
            <w:r>
              <w:t>Dmitry Kalinin, Belarusian Innovation Foundation</w:t>
            </w:r>
            <w:r>
              <w:br/>
              <w:t>Igor Yegorov, Institute of Economics and Forecasting, National Academy of Sciences of Ukraine</w:t>
            </w:r>
            <w:r>
              <w:br/>
            </w:r>
            <w:r>
              <w:t xml:space="preserve">Natallia Apanasovich, </w:t>
            </w:r>
            <w:r w:rsidRPr="005B36D8">
              <w:t>Institute of Business and management of Technologies</w:t>
            </w:r>
            <w:r>
              <w:t>, BSU</w:t>
            </w:r>
            <w:r w:rsidRPr="005B36D8">
              <w:br/>
            </w:r>
            <w:r>
              <w:t xml:space="preserve">Sergey </w:t>
            </w:r>
            <w:proofErr w:type="spellStart"/>
            <w:r>
              <w:t>Zharnikov</w:t>
            </w:r>
            <w:proofErr w:type="spellEnd"/>
            <w:r>
              <w:t>, Belarusian Union of Employers</w:t>
            </w:r>
          </w:p>
          <w:p w:rsidR="005B36D8" w:rsidRDefault="005B36D8" w:rsidP="005B36D8">
            <w:pPr>
              <w:spacing w:after="180" w:line="240" w:lineRule="auto"/>
            </w:pPr>
            <w:r>
              <w:t>Anna Pobol, Faculty of Economics, BSU</w:t>
            </w:r>
          </w:p>
          <w:p w:rsidR="0081233A" w:rsidRDefault="005B36D8" w:rsidP="005B36D8">
            <w:pPr>
              <w:spacing w:after="180" w:line="240" w:lineRule="auto"/>
            </w:pPr>
            <w:r>
              <w:t>Questions and answers (all participants)</w:t>
            </w:r>
          </w:p>
        </w:tc>
      </w:tr>
      <w:tr w:rsidR="0081233A" w:rsidTr="00362410">
        <w:tc>
          <w:tcPr>
            <w:tcW w:w="1555" w:type="dxa"/>
          </w:tcPr>
          <w:p w:rsidR="0081233A" w:rsidRDefault="0081233A" w:rsidP="005B36D8">
            <w:r>
              <w:t>1</w:t>
            </w:r>
            <w:r w:rsidR="005B36D8">
              <w:t>3</w:t>
            </w:r>
            <w:r>
              <w:t>.30 –1</w:t>
            </w:r>
            <w:r w:rsidR="005B36D8">
              <w:t>4</w:t>
            </w:r>
            <w:r>
              <w:t>.30</w:t>
            </w:r>
          </w:p>
        </w:tc>
        <w:tc>
          <w:tcPr>
            <w:tcW w:w="7790" w:type="dxa"/>
          </w:tcPr>
          <w:p w:rsidR="0081233A" w:rsidRPr="005B36D8" w:rsidRDefault="0081233A" w:rsidP="0081233A">
            <w:pPr>
              <w:rPr>
                <w:b/>
                <w:lang w:val="en-US"/>
              </w:rPr>
            </w:pPr>
            <w:r w:rsidRPr="005B36D8">
              <w:rPr>
                <w:b/>
              </w:rPr>
              <w:t>Networking reception (standing)</w:t>
            </w:r>
          </w:p>
        </w:tc>
      </w:tr>
    </w:tbl>
    <w:p w:rsidR="00362410" w:rsidRDefault="00362410" w:rsidP="005B36D8">
      <w:bookmarkStart w:id="0" w:name="_GoBack"/>
      <w:bookmarkEnd w:id="0"/>
    </w:p>
    <w:sectPr w:rsidR="00362410" w:rsidSect="00A657A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3B4D"/>
    <w:multiLevelType w:val="hybridMultilevel"/>
    <w:tmpl w:val="5BEE0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B156E2"/>
    <w:multiLevelType w:val="hybridMultilevel"/>
    <w:tmpl w:val="75A222BC"/>
    <w:lvl w:ilvl="0" w:tplc="62BE9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13628D"/>
    <w:multiLevelType w:val="hybridMultilevel"/>
    <w:tmpl w:val="26C82A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3A"/>
    <w:rsid w:val="000A5195"/>
    <w:rsid w:val="000B0F4A"/>
    <w:rsid w:val="000F3A2B"/>
    <w:rsid w:val="001F7EC4"/>
    <w:rsid w:val="002230FB"/>
    <w:rsid w:val="002D34E8"/>
    <w:rsid w:val="00362410"/>
    <w:rsid w:val="004026E3"/>
    <w:rsid w:val="0043612B"/>
    <w:rsid w:val="004D2E8C"/>
    <w:rsid w:val="0054413A"/>
    <w:rsid w:val="005B36D8"/>
    <w:rsid w:val="00692662"/>
    <w:rsid w:val="007167E4"/>
    <w:rsid w:val="00754AF8"/>
    <w:rsid w:val="0081233A"/>
    <w:rsid w:val="008353B6"/>
    <w:rsid w:val="009A448F"/>
    <w:rsid w:val="009B7C2D"/>
    <w:rsid w:val="009F4940"/>
    <w:rsid w:val="00A17E1B"/>
    <w:rsid w:val="00A657A0"/>
    <w:rsid w:val="00A9523F"/>
    <w:rsid w:val="00B67D6C"/>
    <w:rsid w:val="00C04811"/>
    <w:rsid w:val="00C316C6"/>
    <w:rsid w:val="00CD1755"/>
    <w:rsid w:val="00D9781C"/>
    <w:rsid w:val="00DC7F21"/>
    <w:rsid w:val="00E82EE3"/>
    <w:rsid w:val="00EF424D"/>
    <w:rsid w:val="00F1272B"/>
    <w:rsid w:val="00FB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4B8B85-E73D-4494-9C08-15716A69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13A"/>
    <w:pPr>
      <w:spacing w:after="200" w:line="276" w:lineRule="auto"/>
    </w:pPr>
    <w:rPr>
      <w:rFonts w:ascii="Times New Roman" w:eastAsia="Times New Roman" w:hAnsi="Times New Roman" w:cs="Times New Roman"/>
      <w:sz w:val="24"/>
      <w:lang w:val="en-GB"/>
    </w:rPr>
  </w:style>
  <w:style w:type="paragraph" w:styleId="3">
    <w:name w:val="heading 3"/>
    <w:basedOn w:val="a"/>
    <w:next w:val="a"/>
    <w:link w:val="30"/>
    <w:qFormat/>
    <w:rsid w:val="0054413A"/>
    <w:pPr>
      <w:keepNext/>
      <w:spacing w:after="0" w:line="240" w:lineRule="auto"/>
      <w:outlineLvl w:val="2"/>
    </w:pPr>
    <w:rPr>
      <w:rFonts w:ascii="Tahoma" w:hAnsi="Tahoma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413A"/>
    <w:rPr>
      <w:rFonts w:ascii="Tahoma" w:eastAsia="Times New Roman" w:hAnsi="Tahoma" w:cs="Times New Roman"/>
      <w:b/>
      <w:bCs/>
      <w:sz w:val="20"/>
      <w:szCs w:val="20"/>
      <w:lang w:val="en-US"/>
    </w:rPr>
  </w:style>
  <w:style w:type="table" w:styleId="a3">
    <w:name w:val="Table Grid"/>
    <w:basedOn w:val="a1"/>
    <w:uiPriority w:val="39"/>
    <w:rsid w:val="00362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9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66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ECE-ISU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Meerovskaya Olga</dc:creator>
  <cp:lastModifiedBy>Meerovskaya Olga</cp:lastModifiedBy>
  <cp:revision>10</cp:revision>
  <cp:lastPrinted>2016-09-16T08:55:00Z</cp:lastPrinted>
  <dcterms:created xsi:type="dcterms:W3CDTF">2016-09-19T07:30:00Z</dcterms:created>
  <dcterms:modified xsi:type="dcterms:W3CDTF">2017-07-17T11:25:00Z</dcterms:modified>
</cp:coreProperties>
</file>